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9E490" w14:textId="17597CD9" w:rsidR="0031117D" w:rsidRPr="0031117D" w:rsidRDefault="0031117D" w:rsidP="0031117D">
      <w:pPr>
        <w:rPr>
          <w:b/>
          <w:bCs/>
          <w:u w:val="single"/>
          <w:lang w:val="en"/>
        </w:rPr>
      </w:pPr>
      <w:r w:rsidRPr="0031117D">
        <w:rPr>
          <w:b/>
          <w:bCs/>
          <w:u w:val="single"/>
          <w:lang w:val="en"/>
        </w:rPr>
        <w:t>"</w:t>
      </w:r>
      <w:r w:rsidR="00F674A0">
        <w:rPr>
          <w:b/>
          <w:bCs/>
          <w:u w:val="single"/>
          <w:lang w:val="en"/>
        </w:rPr>
        <w:t>HIGH-SPEED</w:t>
      </w:r>
      <w:r w:rsidRPr="0031117D">
        <w:rPr>
          <w:b/>
          <w:bCs/>
          <w:u w:val="single"/>
          <w:lang w:val="en"/>
        </w:rPr>
        <w:t xml:space="preserve"> FOLDING DOOR, type "EFA-SFT®-ÜS" (2-leaf)</w:t>
      </w:r>
    </w:p>
    <w:p w14:paraId="0D926200" w14:textId="77777777" w:rsidR="0031117D" w:rsidRPr="0031117D" w:rsidRDefault="0031117D" w:rsidP="0031117D">
      <w:pPr>
        <w:rPr>
          <w:b/>
          <w:bCs/>
          <w:u w:val="single"/>
          <w:lang w:val="en"/>
        </w:rPr>
      </w:pPr>
    </w:p>
    <w:p w14:paraId="29801407" w14:textId="11C75267"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 xml:space="preserve">Manufacture, </w:t>
      </w:r>
      <w:r w:rsidR="006808CE" w:rsidRPr="0031117D">
        <w:rPr>
          <w:rFonts w:ascii="Arial" w:hAnsi="Arial" w:cs="Arial"/>
          <w:sz w:val="20"/>
          <w:szCs w:val="20"/>
          <w:lang w:val="en"/>
        </w:rPr>
        <w:t>delivery,</w:t>
      </w:r>
      <w:r w:rsidRPr="0031117D">
        <w:rPr>
          <w:rFonts w:ascii="Arial" w:hAnsi="Arial" w:cs="Arial"/>
          <w:sz w:val="20"/>
          <w:szCs w:val="20"/>
          <w:lang w:val="en"/>
        </w:rPr>
        <w:t xml:space="preserve"> and installation of:</w:t>
      </w:r>
    </w:p>
    <w:p w14:paraId="0EBF8D5D" w14:textId="73A55E6B"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High-speed folding door type "EFA-SFT®-ÜS", 2-leaf, with electro-pneumatic drive Connection to compressed air at 6-8 bar and electricity 230 volts 2-leaf, i.e. a total of 4 door segments, 2:2 coupled and divided in the middle. Wings can be opened every 90 degrees;</w:t>
      </w:r>
    </w:p>
    <w:p w14:paraId="659EEA58" w14:textId="7EA4D211"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 xml:space="preserve">The </w:t>
      </w:r>
      <w:r w:rsidR="006808CE">
        <w:rPr>
          <w:rFonts w:ascii="Arial" w:hAnsi="Arial" w:cs="Arial"/>
          <w:sz w:val="20"/>
          <w:szCs w:val="20"/>
          <w:lang w:val="en"/>
        </w:rPr>
        <w:t>door</w:t>
      </w:r>
      <w:r w:rsidRPr="006808CE">
        <w:rPr>
          <w:rFonts w:ascii="Arial" w:hAnsi="Arial" w:cs="Arial"/>
          <w:sz w:val="20"/>
          <w:szCs w:val="20"/>
          <w:lang w:val="en"/>
        </w:rPr>
        <w:t xml:space="preserve"> system essentially consists of:</w:t>
      </w:r>
    </w:p>
    <w:p w14:paraId="1C912FB3" w14:textId="2A242CD4"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Door leaf elements made of special anodised aluminum profiles, which are separate from the supporting steel frame, are screwed together in a modular design and are therefore easy to replace. Door leaves divided horizontally into ..... fields, large visible area (up to 85% of the door area) made of acrylic glass, approx. 4 mm thick, fully transparent. Steel parts powder-coated as standard to RAL 9006, alumin</w:t>
      </w:r>
      <w:r w:rsidR="006808CE">
        <w:rPr>
          <w:rFonts w:ascii="Arial" w:hAnsi="Arial" w:cs="Arial"/>
          <w:sz w:val="20"/>
          <w:szCs w:val="20"/>
          <w:lang w:val="en"/>
        </w:rPr>
        <w:t>i</w:t>
      </w:r>
      <w:r w:rsidRPr="006808CE">
        <w:rPr>
          <w:rFonts w:ascii="Arial" w:hAnsi="Arial" w:cs="Arial"/>
          <w:sz w:val="20"/>
          <w:szCs w:val="20"/>
          <w:lang w:val="en"/>
        </w:rPr>
        <w:t>um parts E6/EV1 anodised; Door leaves sealed against each other, to the vertical steel frames and to the opener box, floor closure with sealing brush, rubber profile seals between the leaf segments, main closing edge sealed with hollow chamber rubber, also designed as finger protection. Pneumatic floor stoppers integrated in the door profile on the main closing edges</w:t>
      </w:r>
    </w:p>
    <w:p w14:paraId="08DFB7ED" w14:textId="77777777" w:rsidR="0031117D" w:rsidRPr="0031117D" w:rsidRDefault="0031117D" w:rsidP="006808CE">
      <w:pPr>
        <w:jc w:val="both"/>
        <w:rPr>
          <w:rFonts w:ascii="Arial" w:hAnsi="Arial" w:cs="Arial"/>
          <w:sz w:val="20"/>
          <w:szCs w:val="20"/>
          <w:lang w:val="en"/>
        </w:rPr>
      </w:pPr>
    </w:p>
    <w:p w14:paraId="51A33FC4" w14:textId="576C28D2"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Cardan joint technology for even weight distribution over the entire work area.</w:t>
      </w:r>
    </w:p>
    <w:p w14:paraId="31F3E985" w14:textId="0A6C5F74"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 xml:space="preserve">Electro-pneumatic drive via compressed air cylinder with long end-of-travel cushioning: Each </w:t>
      </w:r>
      <w:r w:rsidR="006808CE">
        <w:rPr>
          <w:rFonts w:ascii="Arial" w:hAnsi="Arial" w:cs="Arial"/>
          <w:sz w:val="20"/>
          <w:szCs w:val="20"/>
          <w:lang w:val="en"/>
        </w:rPr>
        <w:t>door</w:t>
      </w:r>
      <w:r w:rsidRPr="0031117D">
        <w:rPr>
          <w:rFonts w:ascii="Arial" w:hAnsi="Arial" w:cs="Arial"/>
          <w:sz w:val="20"/>
          <w:szCs w:val="20"/>
          <w:lang w:val="en"/>
        </w:rPr>
        <w:t xml:space="preserve"> leaf therefore has its own drive unit; Separate sash control must be possible at extra cost.</w:t>
      </w:r>
    </w:p>
    <w:p w14:paraId="7552746C" w14:textId="197E9917" w:rsidR="0031117D" w:rsidRPr="006808CE" w:rsidRDefault="0031117D" w:rsidP="006808CE">
      <w:pPr>
        <w:pStyle w:val="KeinLeerraum"/>
        <w:jc w:val="both"/>
        <w:rPr>
          <w:rFonts w:ascii="Arial" w:hAnsi="Arial" w:cs="Arial"/>
          <w:b/>
          <w:bCs/>
          <w:sz w:val="20"/>
          <w:szCs w:val="20"/>
          <w:lang w:val="en"/>
        </w:rPr>
      </w:pPr>
      <w:r w:rsidRPr="006808CE">
        <w:rPr>
          <w:rFonts w:ascii="Arial" w:hAnsi="Arial" w:cs="Arial"/>
          <w:b/>
          <w:bCs/>
          <w:sz w:val="20"/>
          <w:szCs w:val="20"/>
          <w:lang w:val="en"/>
        </w:rPr>
        <w:t xml:space="preserve">OPENING SPEED: </w:t>
      </w:r>
      <w:r w:rsidR="006808CE">
        <w:rPr>
          <w:rFonts w:ascii="Arial" w:hAnsi="Arial" w:cs="Arial"/>
          <w:b/>
          <w:bCs/>
          <w:sz w:val="20"/>
          <w:szCs w:val="20"/>
          <w:lang w:val="en"/>
        </w:rPr>
        <w:tab/>
      </w:r>
      <w:r w:rsidR="006808CE">
        <w:rPr>
          <w:rFonts w:ascii="Arial" w:hAnsi="Arial" w:cs="Arial"/>
          <w:b/>
          <w:bCs/>
          <w:sz w:val="20"/>
          <w:szCs w:val="20"/>
          <w:lang w:val="en"/>
        </w:rPr>
        <w:tab/>
      </w:r>
      <w:r w:rsidR="006808CE">
        <w:rPr>
          <w:rFonts w:ascii="Arial" w:hAnsi="Arial" w:cs="Arial"/>
          <w:b/>
          <w:bCs/>
          <w:sz w:val="20"/>
          <w:szCs w:val="20"/>
          <w:lang w:val="en"/>
        </w:rPr>
        <w:tab/>
      </w:r>
      <w:r w:rsidRPr="006808CE">
        <w:rPr>
          <w:rFonts w:ascii="Arial" w:hAnsi="Arial" w:cs="Arial"/>
          <w:b/>
          <w:bCs/>
          <w:sz w:val="20"/>
          <w:szCs w:val="20"/>
          <w:lang w:val="en"/>
        </w:rPr>
        <w:t>up to approx. 1.0 m/sec.</w:t>
      </w:r>
    </w:p>
    <w:p w14:paraId="77493CA8" w14:textId="76F4B9C8" w:rsidR="0031117D" w:rsidRPr="006808CE" w:rsidRDefault="0031117D" w:rsidP="006808CE">
      <w:pPr>
        <w:pStyle w:val="KeinLeerraum"/>
        <w:jc w:val="both"/>
        <w:rPr>
          <w:rFonts w:ascii="Arial" w:hAnsi="Arial" w:cs="Arial"/>
          <w:b/>
          <w:bCs/>
          <w:sz w:val="20"/>
          <w:szCs w:val="20"/>
          <w:lang w:val="en"/>
        </w:rPr>
      </w:pPr>
      <w:r w:rsidRPr="006808CE">
        <w:rPr>
          <w:rFonts w:ascii="Arial" w:hAnsi="Arial" w:cs="Arial"/>
          <w:b/>
          <w:bCs/>
          <w:sz w:val="20"/>
          <w:szCs w:val="20"/>
          <w:lang w:val="en"/>
        </w:rPr>
        <w:t xml:space="preserve">Max. DOOR LEAF SPEED: </w:t>
      </w:r>
      <w:r w:rsidR="006808CE">
        <w:rPr>
          <w:rFonts w:ascii="Arial" w:hAnsi="Arial" w:cs="Arial"/>
          <w:b/>
          <w:bCs/>
          <w:sz w:val="20"/>
          <w:szCs w:val="20"/>
          <w:lang w:val="en"/>
        </w:rPr>
        <w:tab/>
      </w:r>
      <w:r w:rsidR="006808CE">
        <w:rPr>
          <w:rFonts w:ascii="Arial" w:hAnsi="Arial" w:cs="Arial"/>
          <w:b/>
          <w:bCs/>
          <w:sz w:val="20"/>
          <w:szCs w:val="20"/>
          <w:lang w:val="en"/>
        </w:rPr>
        <w:tab/>
      </w:r>
      <w:r w:rsidRPr="006808CE">
        <w:rPr>
          <w:rFonts w:ascii="Arial" w:hAnsi="Arial" w:cs="Arial"/>
          <w:b/>
          <w:bCs/>
          <w:sz w:val="20"/>
          <w:szCs w:val="20"/>
          <w:lang w:val="en"/>
        </w:rPr>
        <w:t>up to approx. 1.5 m/sec.</w:t>
      </w:r>
    </w:p>
    <w:p w14:paraId="4FA8E8C0" w14:textId="43ADEA45" w:rsidR="0031117D" w:rsidRPr="006808CE" w:rsidRDefault="006808CE" w:rsidP="006808CE">
      <w:pPr>
        <w:pStyle w:val="KeinLeerraum"/>
        <w:jc w:val="both"/>
        <w:rPr>
          <w:rFonts w:ascii="Arial" w:hAnsi="Arial" w:cs="Arial"/>
          <w:b/>
          <w:bCs/>
          <w:sz w:val="20"/>
          <w:szCs w:val="20"/>
          <w:lang w:val="en"/>
        </w:rPr>
      </w:pPr>
      <w:r>
        <w:rPr>
          <w:rFonts w:ascii="Arial" w:hAnsi="Arial" w:cs="Arial"/>
          <w:b/>
          <w:bCs/>
          <w:sz w:val="20"/>
          <w:szCs w:val="20"/>
          <w:lang w:val="en"/>
        </w:rPr>
        <w:t xml:space="preserve">        </w:t>
      </w:r>
      <w:r w:rsidR="0031117D" w:rsidRPr="006808CE">
        <w:rPr>
          <w:rFonts w:ascii="Arial" w:hAnsi="Arial" w:cs="Arial"/>
          <w:b/>
          <w:bCs/>
          <w:sz w:val="20"/>
          <w:szCs w:val="20"/>
          <w:lang w:val="en"/>
        </w:rPr>
        <w:t xml:space="preserve">(depending on </w:t>
      </w:r>
      <w:r w:rsidRPr="006808CE">
        <w:rPr>
          <w:rFonts w:ascii="Arial" w:hAnsi="Arial" w:cs="Arial"/>
          <w:b/>
          <w:bCs/>
          <w:sz w:val="20"/>
          <w:szCs w:val="20"/>
          <w:lang w:val="en"/>
        </w:rPr>
        <w:t>door</w:t>
      </w:r>
      <w:r w:rsidR="0031117D" w:rsidRPr="006808CE">
        <w:rPr>
          <w:rFonts w:ascii="Arial" w:hAnsi="Arial" w:cs="Arial"/>
          <w:b/>
          <w:bCs/>
          <w:sz w:val="20"/>
          <w:szCs w:val="20"/>
          <w:lang w:val="en"/>
        </w:rPr>
        <w:t xml:space="preserve"> size)</w:t>
      </w:r>
    </w:p>
    <w:p w14:paraId="1DF5E0FF" w14:textId="60A8D791" w:rsidR="0031117D" w:rsidRPr="006808CE" w:rsidRDefault="0031117D" w:rsidP="006808CE">
      <w:pPr>
        <w:pStyle w:val="KeinLeerraum"/>
        <w:jc w:val="both"/>
        <w:rPr>
          <w:rFonts w:ascii="Arial" w:hAnsi="Arial" w:cs="Arial"/>
          <w:b/>
          <w:bCs/>
          <w:sz w:val="20"/>
          <w:szCs w:val="20"/>
          <w:lang w:val="en"/>
        </w:rPr>
      </w:pPr>
      <w:r w:rsidRPr="006808CE">
        <w:rPr>
          <w:rFonts w:ascii="Arial" w:hAnsi="Arial" w:cs="Arial"/>
          <w:b/>
          <w:bCs/>
          <w:sz w:val="20"/>
          <w:szCs w:val="20"/>
          <w:lang w:val="en"/>
        </w:rPr>
        <w:t xml:space="preserve">CLOSING SPEED: </w:t>
      </w:r>
      <w:r w:rsidR="006808CE">
        <w:rPr>
          <w:rFonts w:ascii="Arial" w:hAnsi="Arial" w:cs="Arial"/>
          <w:b/>
          <w:bCs/>
          <w:sz w:val="20"/>
          <w:szCs w:val="20"/>
          <w:lang w:val="en"/>
        </w:rPr>
        <w:tab/>
      </w:r>
      <w:r w:rsidR="006808CE">
        <w:rPr>
          <w:rFonts w:ascii="Arial" w:hAnsi="Arial" w:cs="Arial"/>
          <w:b/>
          <w:bCs/>
          <w:sz w:val="20"/>
          <w:szCs w:val="20"/>
          <w:lang w:val="en"/>
        </w:rPr>
        <w:tab/>
      </w:r>
      <w:r w:rsidR="006808CE">
        <w:rPr>
          <w:rFonts w:ascii="Arial" w:hAnsi="Arial" w:cs="Arial"/>
          <w:b/>
          <w:bCs/>
          <w:sz w:val="20"/>
          <w:szCs w:val="20"/>
          <w:lang w:val="en"/>
        </w:rPr>
        <w:tab/>
      </w:r>
      <w:r w:rsidRPr="006808CE">
        <w:rPr>
          <w:rFonts w:ascii="Arial" w:hAnsi="Arial" w:cs="Arial"/>
          <w:b/>
          <w:bCs/>
          <w:sz w:val="20"/>
          <w:szCs w:val="20"/>
          <w:lang w:val="en"/>
        </w:rPr>
        <w:t>up to approx. 0.6 m/sec.</w:t>
      </w:r>
    </w:p>
    <w:p w14:paraId="7CC568E8" w14:textId="77777777" w:rsidR="0031117D" w:rsidRPr="0031117D" w:rsidRDefault="0031117D" w:rsidP="006808CE">
      <w:pPr>
        <w:jc w:val="both"/>
        <w:rPr>
          <w:rFonts w:ascii="Arial" w:hAnsi="Arial" w:cs="Arial"/>
          <w:sz w:val="20"/>
          <w:szCs w:val="20"/>
          <w:lang w:val="en"/>
        </w:rPr>
      </w:pPr>
    </w:p>
    <w:p w14:paraId="5C2227C8" w14:textId="64163CEA"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 xml:space="preserve">The </w:t>
      </w:r>
      <w:r w:rsidRPr="0031117D">
        <w:rPr>
          <w:rFonts w:ascii="Arial" w:hAnsi="Arial" w:cs="Arial"/>
          <w:b/>
          <w:bCs/>
          <w:sz w:val="20"/>
          <w:szCs w:val="20"/>
          <w:lang w:val="en"/>
        </w:rPr>
        <w:t>MICROPROCESSOR CONTROL</w:t>
      </w:r>
      <w:r w:rsidRPr="0031117D">
        <w:rPr>
          <w:rFonts w:ascii="Arial" w:hAnsi="Arial" w:cs="Arial"/>
          <w:sz w:val="20"/>
          <w:szCs w:val="20"/>
          <w:lang w:val="en"/>
        </w:rPr>
        <w:t xml:space="preserve"> is installed in a separate sheet steel switch cabinet, protection class IP 65. Connection to electricity 230 V / 50 Hz on site</w:t>
      </w:r>
    </w:p>
    <w:p w14:paraId="3E9E989A" w14:textId="442BCF80"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The scope of delivery includes a self-monitoring electrical safety contact strip in accordance with DIN EN12453:</w:t>
      </w:r>
    </w:p>
    <w:p w14:paraId="65512C14"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Regulations according to DIN EN 13241-1 are fulfilled</w:t>
      </w:r>
    </w:p>
    <w:p w14:paraId="7614D6D3" w14:textId="1140E479"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 xml:space="preserve">Resistance to wind load according to DIN EN 12424 up to </w:t>
      </w:r>
      <w:r w:rsidR="006808CE">
        <w:rPr>
          <w:rFonts w:ascii="Arial" w:hAnsi="Arial" w:cs="Arial"/>
          <w:sz w:val="20"/>
          <w:szCs w:val="20"/>
          <w:lang w:val="en"/>
        </w:rPr>
        <w:t>C</w:t>
      </w:r>
      <w:r w:rsidRPr="006808CE">
        <w:rPr>
          <w:rFonts w:ascii="Arial" w:hAnsi="Arial" w:cs="Arial"/>
          <w:sz w:val="20"/>
          <w:szCs w:val="20"/>
          <w:lang w:val="en"/>
        </w:rPr>
        <w:t>lass 2</w:t>
      </w:r>
    </w:p>
    <w:p w14:paraId="18825B82"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Airborne sound insulation according to DIN EN 7171 up to 21 dB(A)</w:t>
      </w:r>
    </w:p>
    <w:p w14:paraId="5BFD51A2" w14:textId="0E98F4B4"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 xml:space="preserve">(Values ​​depend on the </w:t>
      </w:r>
      <w:r w:rsidR="006808CE">
        <w:rPr>
          <w:rFonts w:ascii="Arial" w:hAnsi="Arial" w:cs="Arial"/>
          <w:sz w:val="20"/>
          <w:szCs w:val="20"/>
          <w:lang w:val="en"/>
        </w:rPr>
        <w:t>door</w:t>
      </w:r>
      <w:r w:rsidRPr="006808CE">
        <w:rPr>
          <w:rFonts w:ascii="Arial" w:hAnsi="Arial" w:cs="Arial"/>
          <w:sz w:val="20"/>
          <w:szCs w:val="20"/>
          <w:lang w:val="en"/>
        </w:rPr>
        <w:t xml:space="preserve"> size and equipment)</w:t>
      </w:r>
    </w:p>
    <w:p w14:paraId="28ADEA1F" w14:textId="77777777" w:rsidR="0031117D" w:rsidRPr="0031117D" w:rsidRDefault="0031117D" w:rsidP="006808CE">
      <w:pPr>
        <w:jc w:val="both"/>
        <w:rPr>
          <w:rFonts w:ascii="Arial" w:hAnsi="Arial" w:cs="Arial"/>
          <w:sz w:val="20"/>
          <w:szCs w:val="20"/>
          <w:lang w:val="en"/>
        </w:rPr>
      </w:pPr>
    </w:p>
    <w:p w14:paraId="7186E2CD" w14:textId="038A6849"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for clear passage opening</w:t>
      </w:r>
    </w:p>
    <w:p w14:paraId="4BC3F7E9" w14:textId="5FC429F4"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Width = ............... mm x Height = ............... mm</w:t>
      </w:r>
    </w:p>
    <w:p w14:paraId="380A76B8"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Manufacturer proof:</w:t>
      </w:r>
    </w:p>
    <w:p w14:paraId="047938DB"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EFAFLEX Tor- und Sicherheitsysteme GmbH &amp; Co. KG</w:t>
      </w:r>
    </w:p>
    <w:p w14:paraId="3986CC07" w14:textId="77777777" w:rsidR="0031117D" w:rsidRPr="006808CE" w:rsidRDefault="0031117D" w:rsidP="006808CE">
      <w:pPr>
        <w:pStyle w:val="KeinLeerraum"/>
        <w:jc w:val="both"/>
        <w:rPr>
          <w:rFonts w:ascii="Arial" w:hAnsi="Arial" w:cs="Arial"/>
          <w:sz w:val="20"/>
          <w:szCs w:val="20"/>
        </w:rPr>
      </w:pPr>
      <w:r w:rsidRPr="006808CE">
        <w:rPr>
          <w:rFonts w:ascii="Arial" w:hAnsi="Arial" w:cs="Arial"/>
          <w:sz w:val="20"/>
          <w:szCs w:val="20"/>
          <w:lang w:val="en"/>
        </w:rPr>
        <w:t>www.efaflex.com</w:t>
      </w:r>
    </w:p>
    <w:p w14:paraId="02EAAD43" w14:textId="77777777" w:rsidR="0031117D" w:rsidRPr="006808CE" w:rsidRDefault="0031117D" w:rsidP="006808CE">
      <w:pPr>
        <w:jc w:val="both"/>
        <w:rPr>
          <w:rFonts w:ascii="Arial" w:hAnsi="Arial" w:cs="Arial"/>
          <w:sz w:val="20"/>
          <w:szCs w:val="20"/>
          <w:lang w:val="en"/>
        </w:rPr>
      </w:pPr>
    </w:p>
    <w:p w14:paraId="3FAFD65D" w14:textId="6FCF688C" w:rsidR="0031117D" w:rsidRPr="0031117D" w:rsidRDefault="0031117D" w:rsidP="006808CE">
      <w:pPr>
        <w:jc w:val="both"/>
        <w:rPr>
          <w:rFonts w:ascii="Arial" w:hAnsi="Arial" w:cs="Arial"/>
          <w:b/>
          <w:bCs/>
          <w:sz w:val="20"/>
          <w:szCs w:val="20"/>
          <w:u w:val="single"/>
          <w:lang w:val="en"/>
        </w:rPr>
      </w:pPr>
      <w:r w:rsidRPr="0031117D">
        <w:rPr>
          <w:rFonts w:ascii="Arial" w:hAnsi="Arial" w:cs="Arial"/>
          <w:b/>
          <w:bCs/>
          <w:sz w:val="20"/>
          <w:szCs w:val="20"/>
          <w:u w:val="single"/>
          <w:lang w:val="en"/>
        </w:rPr>
        <w:t>OPTIONS for high-speed folding door "EFA-SFT®-ÜS"</w:t>
      </w:r>
    </w:p>
    <w:p w14:paraId="57BF84B3" w14:textId="77777777" w:rsidR="0031117D" w:rsidRPr="0031117D" w:rsidRDefault="0031117D" w:rsidP="006808CE">
      <w:pPr>
        <w:jc w:val="both"/>
        <w:rPr>
          <w:rFonts w:ascii="Arial" w:hAnsi="Arial" w:cs="Arial"/>
          <w:sz w:val="20"/>
          <w:szCs w:val="20"/>
          <w:lang w:val="en"/>
        </w:rPr>
      </w:pPr>
    </w:p>
    <w:p w14:paraId="6952BBD7" w14:textId="77777777" w:rsidR="0031117D" w:rsidRPr="006808CE" w:rsidRDefault="0031117D" w:rsidP="006808CE">
      <w:pPr>
        <w:pStyle w:val="KeinLeerraum"/>
        <w:jc w:val="both"/>
        <w:rPr>
          <w:rFonts w:ascii="Arial" w:hAnsi="Arial" w:cs="Arial"/>
          <w:b/>
          <w:bCs/>
          <w:sz w:val="20"/>
          <w:szCs w:val="20"/>
          <w:lang w:val="en"/>
        </w:rPr>
      </w:pPr>
      <w:r w:rsidRPr="006808CE">
        <w:rPr>
          <w:rFonts w:ascii="Arial" w:hAnsi="Arial" w:cs="Arial"/>
          <w:b/>
          <w:bCs/>
          <w:sz w:val="20"/>
          <w:szCs w:val="20"/>
          <w:lang w:val="en"/>
        </w:rPr>
        <w:t>Surface:</w:t>
      </w:r>
    </w:p>
    <w:p w14:paraId="771FA9D0" w14:textId="1923C03A"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 xml:space="preserve">Powder coating of visible steel parts in a </w:t>
      </w:r>
      <w:r w:rsidR="006808CE">
        <w:rPr>
          <w:rFonts w:ascii="Arial" w:hAnsi="Arial" w:cs="Arial"/>
          <w:sz w:val="20"/>
          <w:szCs w:val="20"/>
          <w:lang w:val="en"/>
        </w:rPr>
        <w:t>colour</w:t>
      </w:r>
      <w:r w:rsidRPr="006808CE">
        <w:rPr>
          <w:rFonts w:ascii="Arial" w:hAnsi="Arial" w:cs="Arial"/>
          <w:sz w:val="20"/>
          <w:szCs w:val="20"/>
          <w:lang w:val="en"/>
        </w:rPr>
        <w:t xml:space="preserve"> according to RAL __________ (metallic </w:t>
      </w:r>
      <w:r w:rsidR="006808CE">
        <w:rPr>
          <w:rFonts w:ascii="Arial" w:hAnsi="Arial" w:cs="Arial"/>
          <w:sz w:val="20"/>
          <w:szCs w:val="20"/>
          <w:lang w:val="en"/>
        </w:rPr>
        <w:t>colour</w:t>
      </w:r>
      <w:r w:rsidRPr="006808CE">
        <w:rPr>
          <w:rFonts w:ascii="Arial" w:hAnsi="Arial" w:cs="Arial"/>
          <w:sz w:val="20"/>
          <w:szCs w:val="20"/>
          <w:lang w:val="en"/>
        </w:rPr>
        <w:t>s are not available)</w:t>
      </w:r>
    </w:p>
    <w:p w14:paraId="5B166F88" w14:textId="77777777" w:rsidR="0031117D" w:rsidRPr="0031117D" w:rsidRDefault="0031117D" w:rsidP="006808CE">
      <w:pPr>
        <w:pStyle w:val="KeinLeerraum"/>
        <w:jc w:val="both"/>
        <w:rPr>
          <w:rFonts w:ascii="Arial" w:hAnsi="Arial" w:cs="Arial"/>
          <w:sz w:val="20"/>
          <w:szCs w:val="20"/>
          <w:lang w:val="en"/>
        </w:rPr>
      </w:pPr>
    </w:p>
    <w:p w14:paraId="0871D2C8" w14:textId="48D88187"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Powder coating of the alumin</w:t>
      </w:r>
      <w:r w:rsidR="006808CE">
        <w:rPr>
          <w:rFonts w:ascii="Arial" w:hAnsi="Arial" w:cs="Arial"/>
          <w:sz w:val="20"/>
          <w:szCs w:val="20"/>
          <w:lang w:val="en"/>
        </w:rPr>
        <w:t>i</w:t>
      </w:r>
      <w:r w:rsidRPr="0031117D">
        <w:rPr>
          <w:rFonts w:ascii="Arial" w:hAnsi="Arial" w:cs="Arial"/>
          <w:sz w:val="20"/>
          <w:szCs w:val="20"/>
          <w:lang w:val="en"/>
        </w:rPr>
        <w:t xml:space="preserve">um parts in a </w:t>
      </w:r>
      <w:r w:rsidR="006808CE">
        <w:rPr>
          <w:rFonts w:ascii="Arial" w:hAnsi="Arial" w:cs="Arial"/>
          <w:sz w:val="20"/>
          <w:szCs w:val="20"/>
          <w:lang w:val="en"/>
        </w:rPr>
        <w:t>colour</w:t>
      </w:r>
      <w:r w:rsidRPr="0031117D">
        <w:rPr>
          <w:rFonts w:ascii="Arial" w:hAnsi="Arial" w:cs="Arial"/>
          <w:sz w:val="20"/>
          <w:szCs w:val="20"/>
          <w:lang w:val="en"/>
        </w:rPr>
        <w:t xml:space="preserve"> according to RAL _______</w:t>
      </w:r>
    </w:p>
    <w:p w14:paraId="281D5588" w14:textId="78FD04F5"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lastRenderedPageBreak/>
        <w:t xml:space="preserve">If both steel parts and slat parts are coated in the same RAL </w:t>
      </w:r>
      <w:r w:rsidR="006808CE">
        <w:rPr>
          <w:rFonts w:ascii="Arial" w:hAnsi="Arial" w:cs="Arial"/>
          <w:sz w:val="20"/>
          <w:szCs w:val="20"/>
          <w:lang w:val="en"/>
        </w:rPr>
        <w:t>colour</w:t>
      </w:r>
      <w:r w:rsidRPr="0031117D">
        <w:rPr>
          <w:rFonts w:ascii="Arial" w:hAnsi="Arial" w:cs="Arial"/>
          <w:sz w:val="20"/>
          <w:szCs w:val="20"/>
          <w:lang w:val="en"/>
        </w:rPr>
        <w:t xml:space="preserve">, slight </w:t>
      </w:r>
      <w:r w:rsidR="006808CE">
        <w:rPr>
          <w:rFonts w:ascii="Arial" w:hAnsi="Arial" w:cs="Arial"/>
          <w:sz w:val="20"/>
          <w:szCs w:val="20"/>
          <w:lang w:val="en"/>
        </w:rPr>
        <w:t>colour</w:t>
      </w:r>
      <w:r w:rsidRPr="0031117D">
        <w:rPr>
          <w:rFonts w:ascii="Arial" w:hAnsi="Arial" w:cs="Arial"/>
          <w:sz w:val="20"/>
          <w:szCs w:val="20"/>
          <w:lang w:val="en"/>
        </w:rPr>
        <w:t xml:space="preserve"> differences may occur which cannot be completely ruled out due to the different surface structures. However, due to the possibilities of influencing the degree of gloss, the supplier must take the greatest possible precautions to keep the </w:t>
      </w:r>
      <w:r w:rsidR="006808CE">
        <w:rPr>
          <w:rFonts w:ascii="Arial" w:hAnsi="Arial" w:cs="Arial"/>
          <w:sz w:val="20"/>
          <w:szCs w:val="20"/>
          <w:lang w:val="en"/>
        </w:rPr>
        <w:t>colour</w:t>
      </w:r>
      <w:r w:rsidRPr="0031117D">
        <w:rPr>
          <w:rFonts w:ascii="Arial" w:hAnsi="Arial" w:cs="Arial"/>
          <w:sz w:val="20"/>
          <w:szCs w:val="20"/>
          <w:lang w:val="en"/>
        </w:rPr>
        <w:t xml:space="preserve"> deviations as small as possible.</w:t>
      </w:r>
    </w:p>
    <w:p w14:paraId="08670DF0" w14:textId="77777777" w:rsidR="0031117D" w:rsidRPr="0031117D" w:rsidRDefault="0031117D" w:rsidP="006808CE">
      <w:pPr>
        <w:jc w:val="both"/>
        <w:rPr>
          <w:rFonts w:ascii="Arial" w:hAnsi="Arial" w:cs="Arial"/>
          <w:sz w:val="20"/>
          <w:szCs w:val="20"/>
          <w:lang w:val="en"/>
        </w:rPr>
      </w:pPr>
    </w:p>
    <w:p w14:paraId="748E6742" w14:textId="77777777" w:rsidR="0031117D" w:rsidRPr="006808CE" w:rsidRDefault="0031117D" w:rsidP="006808CE">
      <w:pPr>
        <w:pStyle w:val="KeinLeerraum"/>
        <w:jc w:val="both"/>
        <w:rPr>
          <w:rFonts w:ascii="Arial" w:hAnsi="Arial" w:cs="Arial"/>
          <w:b/>
          <w:bCs/>
          <w:sz w:val="20"/>
          <w:szCs w:val="20"/>
          <w:lang w:val="en"/>
        </w:rPr>
      </w:pPr>
      <w:r w:rsidRPr="006808CE">
        <w:rPr>
          <w:rFonts w:ascii="Arial" w:hAnsi="Arial" w:cs="Arial"/>
          <w:b/>
          <w:bCs/>
          <w:sz w:val="20"/>
          <w:szCs w:val="20"/>
          <w:lang w:val="en"/>
        </w:rPr>
        <w:t>Integrated pedestrian door:</w:t>
      </w:r>
    </w:p>
    <w:p w14:paraId="161C3C3A"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In general, pedestrian doors can be integrated into the outer halves of the folding leaf, provided the door width is large enough. It is recommended that the clear passage width of the door should not be less than 850 mm.</w:t>
      </w:r>
    </w:p>
    <w:p w14:paraId="543F2A40" w14:textId="27EB38B7"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 xml:space="preserve">Integrated pedestrian door in the (right/left) </w:t>
      </w:r>
      <w:r w:rsidR="006808CE">
        <w:rPr>
          <w:rFonts w:ascii="Arial" w:hAnsi="Arial" w:cs="Arial"/>
          <w:sz w:val="20"/>
          <w:szCs w:val="20"/>
          <w:lang w:val="en"/>
        </w:rPr>
        <w:t>door</w:t>
      </w:r>
      <w:r w:rsidRPr="0031117D">
        <w:rPr>
          <w:rFonts w:ascii="Arial" w:hAnsi="Arial" w:cs="Arial"/>
          <w:sz w:val="20"/>
          <w:szCs w:val="20"/>
          <w:lang w:val="en"/>
        </w:rPr>
        <w:t xml:space="preserve"> wing, opens outwards, approx. dimensions W = mm / H = mm, optically perfectly matched to the </w:t>
      </w:r>
      <w:r w:rsidR="006808CE">
        <w:rPr>
          <w:rFonts w:ascii="Arial" w:hAnsi="Arial" w:cs="Arial"/>
          <w:sz w:val="20"/>
          <w:szCs w:val="20"/>
          <w:lang w:val="en"/>
        </w:rPr>
        <w:t>door</w:t>
      </w:r>
      <w:r w:rsidRPr="0031117D">
        <w:rPr>
          <w:rFonts w:ascii="Arial" w:hAnsi="Arial" w:cs="Arial"/>
          <w:sz w:val="20"/>
          <w:szCs w:val="20"/>
          <w:lang w:val="en"/>
        </w:rPr>
        <w:t xml:space="preserve"> construction, complete delivery and assembly, incl. built-in lock and handle set, prepared for on-site locking cylinder, version with already installed upper door closer and safety limit switch, which switches off the door control when the door is still open;</w:t>
      </w:r>
    </w:p>
    <w:p w14:paraId="1644C766" w14:textId="77777777" w:rsidR="0031117D" w:rsidRPr="0031117D" w:rsidRDefault="0031117D" w:rsidP="006808CE">
      <w:pPr>
        <w:jc w:val="both"/>
        <w:rPr>
          <w:rFonts w:ascii="Arial" w:hAnsi="Arial" w:cs="Arial"/>
          <w:sz w:val="20"/>
          <w:szCs w:val="20"/>
          <w:lang w:val="en"/>
        </w:rPr>
      </w:pPr>
    </w:p>
    <w:p w14:paraId="67A247FA" w14:textId="77777777"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Option: Panic lock for the pedestrian door described above</w:t>
      </w:r>
    </w:p>
    <w:p w14:paraId="1F2C9A00" w14:textId="77777777" w:rsidR="0031117D" w:rsidRPr="0031117D" w:rsidRDefault="0031117D" w:rsidP="006808CE">
      <w:pPr>
        <w:jc w:val="both"/>
        <w:rPr>
          <w:rFonts w:ascii="Arial" w:hAnsi="Arial" w:cs="Arial"/>
          <w:sz w:val="20"/>
          <w:szCs w:val="20"/>
          <w:lang w:val="en"/>
        </w:rPr>
      </w:pPr>
    </w:p>
    <w:p w14:paraId="0D1CC27A" w14:textId="460E3E24" w:rsidR="0031117D" w:rsidRPr="006808CE" w:rsidRDefault="0031117D" w:rsidP="006808CE">
      <w:pPr>
        <w:pStyle w:val="KeinLeerraum"/>
        <w:jc w:val="both"/>
        <w:rPr>
          <w:rFonts w:ascii="Arial" w:hAnsi="Arial" w:cs="Arial"/>
          <w:b/>
          <w:bCs/>
          <w:sz w:val="20"/>
          <w:szCs w:val="20"/>
          <w:lang w:val="en"/>
        </w:rPr>
      </w:pPr>
      <w:r w:rsidRPr="006808CE">
        <w:rPr>
          <w:rFonts w:ascii="Arial" w:hAnsi="Arial" w:cs="Arial"/>
          <w:b/>
          <w:bCs/>
          <w:sz w:val="20"/>
          <w:szCs w:val="20"/>
          <w:lang w:val="en"/>
        </w:rPr>
        <w:t>Insulating glazing:</w:t>
      </w:r>
    </w:p>
    <w:p w14:paraId="235D78F2"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Double-shell panel made of 2 x 4 mm thick acrylic glass</w:t>
      </w:r>
    </w:p>
    <w:p w14:paraId="53F59F59" w14:textId="77777777" w:rsidR="0031117D" w:rsidRPr="0031117D" w:rsidRDefault="0031117D" w:rsidP="006808CE">
      <w:pPr>
        <w:jc w:val="both"/>
        <w:rPr>
          <w:rFonts w:ascii="Arial" w:hAnsi="Arial" w:cs="Arial"/>
          <w:sz w:val="20"/>
          <w:szCs w:val="20"/>
          <w:lang w:val="en"/>
        </w:rPr>
      </w:pPr>
    </w:p>
    <w:p w14:paraId="10EF0575" w14:textId="77777777" w:rsidR="0031117D" w:rsidRPr="006808CE" w:rsidRDefault="0031117D" w:rsidP="006808CE">
      <w:pPr>
        <w:pStyle w:val="KeinLeerraum"/>
        <w:jc w:val="both"/>
        <w:rPr>
          <w:rFonts w:ascii="Arial" w:hAnsi="Arial" w:cs="Arial"/>
          <w:b/>
          <w:bCs/>
          <w:sz w:val="20"/>
          <w:szCs w:val="20"/>
          <w:lang w:val="en"/>
        </w:rPr>
      </w:pPr>
      <w:r w:rsidRPr="006808CE">
        <w:rPr>
          <w:rFonts w:ascii="Arial" w:hAnsi="Arial" w:cs="Arial"/>
          <w:b/>
          <w:bCs/>
          <w:sz w:val="20"/>
          <w:szCs w:val="20"/>
          <w:lang w:val="en"/>
        </w:rPr>
        <w:t>Alternatively:</w:t>
      </w:r>
    </w:p>
    <w:p w14:paraId="3CB1111A"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Double-shell paneling made of aluminum sheets, naturally anodized</w:t>
      </w:r>
    </w:p>
    <w:p w14:paraId="6FE9E3BD" w14:textId="77777777" w:rsidR="0031117D" w:rsidRPr="0031117D" w:rsidRDefault="0031117D" w:rsidP="006808CE">
      <w:pPr>
        <w:jc w:val="both"/>
        <w:rPr>
          <w:rFonts w:ascii="Arial" w:hAnsi="Arial" w:cs="Arial"/>
          <w:sz w:val="20"/>
          <w:szCs w:val="20"/>
          <w:lang w:val="en"/>
        </w:rPr>
      </w:pPr>
    </w:p>
    <w:p w14:paraId="040CCFA9" w14:textId="2451DD59"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 xml:space="preserve">Option: Surcharge for special painting of the sections in a </w:t>
      </w:r>
      <w:r w:rsidR="006808CE">
        <w:rPr>
          <w:rFonts w:ascii="Arial" w:hAnsi="Arial" w:cs="Arial"/>
          <w:sz w:val="20"/>
          <w:szCs w:val="20"/>
          <w:lang w:val="en"/>
        </w:rPr>
        <w:t>colour</w:t>
      </w:r>
      <w:r w:rsidRPr="0031117D">
        <w:rPr>
          <w:rFonts w:ascii="Arial" w:hAnsi="Arial" w:cs="Arial"/>
          <w:sz w:val="20"/>
          <w:szCs w:val="20"/>
          <w:lang w:val="en"/>
        </w:rPr>
        <w:t xml:space="preserve"> according to RAL __________</w:t>
      </w:r>
    </w:p>
    <w:p w14:paraId="2E628D1A" w14:textId="065587FA"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 xml:space="preserve">Maintenance unit for the compressed air system, consisting of water separator, </w:t>
      </w:r>
      <w:r w:rsidR="006808CE" w:rsidRPr="0031117D">
        <w:rPr>
          <w:rFonts w:ascii="Arial" w:hAnsi="Arial" w:cs="Arial"/>
          <w:sz w:val="20"/>
          <w:szCs w:val="20"/>
          <w:lang w:val="en"/>
        </w:rPr>
        <w:t>oiler,</w:t>
      </w:r>
      <w:r w:rsidRPr="0031117D">
        <w:rPr>
          <w:rFonts w:ascii="Arial" w:hAnsi="Arial" w:cs="Arial"/>
          <w:sz w:val="20"/>
          <w:szCs w:val="20"/>
          <w:lang w:val="en"/>
        </w:rPr>
        <w:t xml:space="preserve"> and pressure reducer</w:t>
      </w:r>
    </w:p>
    <w:p w14:paraId="4BA7E9B6" w14:textId="405B3D53"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Additional control cabinet for accommodating the pneumatic components in the warm room, i.e. frost-protected.</w:t>
      </w:r>
    </w:p>
    <w:p w14:paraId="03BDC051"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Heating incl. thermostat in the drive housing</w:t>
      </w:r>
    </w:p>
    <w:p w14:paraId="218784B2" w14:textId="77777777" w:rsidR="0031117D" w:rsidRPr="006808CE" w:rsidRDefault="0031117D" w:rsidP="006808CE">
      <w:pPr>
        <w:pStyle w:val="KeinLeerraum"/>
        <w:jc w:val="both"/>
        <w:rPr>
          <w:rFonts w:ascii="Arial" w:hAnsi="Arial" w:cs="Arial"/>
          <w:sz w:val="20"/>
          <w:szCs w:val="20"/>
        </w:rPr>
      </w:pPr>
      <w:r w:rsidRPr="006808CE">
        <w:rPr>
          <w:rFonts w:ascii="Arial" w:hAnsi="Arial" w:cs="Arial"/>
          <w:sz w:val="20"/>
          <w:szCs w:val="20"/>
          <w:lang w:val="en"/>
        </w:rPr>
        <w:t>Weatherproof inclined cover for the drive box</w:t>
      </w:r>
    </w:p>
    <w:p w14:paraId="1ABC0DC2" w14:textId="77777777" w:rsidR="0031117D" w:rsidRPr="006808CE" w:rsidRDefault="0031117D" w:rsidP="006808CE">
      <w:pPr>
        <w:pStyle w:val="KeinLeerraum"/>
        <w:jc w:val="both"/>
        <w:rPr>
          <w:rFonts w:ascii="Arial" w:hAnsi="Arial" w:cs="Arial"/>
          <w:b/>
          <w:bCs/>
          <w:sz w:val="20"/>
          <w:szCs w:val="20"/>
          <w:lang w:val="en"/>
        </w:rPr>
      </w:pPr>
    </w:p>
    <w:p w14:paraId="7447C90F" w14:textId="074C71F2" w:rsidR="0031117D" w:rsidRPr="006808CE" w:rsidRDefault="0031117D" w:rsidP="006808CE">
      <w:pPr>
        <w:pStyle w:val="KeinLeerraum"/>
        <w:jc w:val="both"/>
        <w:rPr>
          <w:rFonts w:ascii="Arial" w:hAnsi="Arial" w:cs="Arial"/>
          <w:b/>
          <w:bCs/>
          <w:sz w:val="20"/>
          <w:szCs w:val="20"/>
          <w:lang w:val="en"/>
        </w:rPr>
      </w:pPr>
      <w:r w:rsidRPr="006808CE">
        <w:rPr>
          <w:rFonts w:ascii="Arial" w:hAnsi="Arial" w:cs="Arial"/>
          <w:b/>
          <w:bCs/>
          <w:sz w:val="20"/>
          <w:szCs w:val="20"/>
          <w:lang w:val="en"/>
        </w:rPr>
        <w:t>Standard locking:</w:t>
      </w:r>
    </w:p>
    <w:p w14:paraId="00F94A46"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The door locks after each working cycle.</w:t>
      </w:r>
    </w:p>
    <w:p w14:paraId="76A322CA" w14:textId="77777777"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Further consisting of:</w:t>
      </w:r>
    </w:p>
    <w:p w14:paraId="6B7A8489" w14:textId="4ACE2126"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 xml:space="preserve">a locking mechanism for each </w:t>
      </w:r>
      <w:r w:rsidR="006808CE">
        <w:rPr>
          <w:rFonts w:ascii="Arial" w:hAnsi="Arial" w:cs="Arial"/>
          <w:sz w:val="20"/>
          <w:szCs w:val="20"/>
          <w:lang w:val="en"/>
        </w:rPr>
        <w:t>door</w:t>
      </w:r>
      <w:r w:rsidRPr="006808CE">
        <w:rPr>
          <w:rFonts w:ascii="Arial" w:hAnsi="Arial" w:cs="Arial"/>
          <w:sz w:val="20"/>
          <w:szCs w:val="20"/>
          <w:lang w:val="en"/>
        </w:rPr>
        <w:t xml:space="preserve"> leaf, a locking switch from the control panel, including a pilot light, a manual lever for emergency opening</w:t>
      </w:r>
    </w:p>
    <w:p w14:paraId="563B6963" w14:textId="77777777" w:rsidR="0031117D" w:rsidRPr="0031117D" w:rsidRDefault="0031117D" w:rsidP="006808CE">
      <w:pPr>
        <w:jc w:val="both"/>
        <w:rPr>
          <w:rFonts w:ascii="Arial" w:hAnsi="Arial" w:cs="Arial"/>
          <w:sz w:val="20"/>
          <w:szCs w:val="20"/>
          <w:lang w:val="en"/>
        </w:rPr>
      </w:pPr>
    </w:p>
    <w:p w14:paraId="4046F147" w14:textId="77777777" w:rsidR="0031117D" w:rsidRPr="006808CE" w:rsidRDefault="0031117D" w:rsidP="006808CE">
      <w:pPr>
        <w:pStyle w:val="KeinLeerraum"/>
        <w:jc w:val="both"/>
        <w:rPr>
          <w:rFonts w:ascii="Arial" w:hAnsi="Arial" w:cs="Arial"/>
          <w:b/>
          <w:bCs/>
          <w:sz w:val="20"/>
          <w:szCs w:val="20"/>
          <w:lang w:val="en"/>
        </w:rPr>
      </w:pPr>
      <w:r w:rsidRPr="006808CE">
        <w:rPr>
          <w:rFonts w:ascii="Arial" w:hAnsi="Arial" w:cs="Arial"/>
          <w:b/>
          <w:bCs/>
          <w:sz w:val="20"/>
          <w:szCs w:val="20"/>
          <w:lang w:val="en"/>
        </w:rPr>
        <w:t>Separate wing control for 2-wing version:</w:t>
      </w:r>
    </w:p>
    <w:p w14:paraId="7CA3035C" w14:textId="38F2C80C" w:rsidR="0031117D" w:rsidRPr="006808CE" w:rsidRDefault="0031117D" w:rsidP="006808CE">
      <w:pPr>
        <w:pStyle w:val="KeinLeerraum"/>
        <w:jc w:val="both"/>
        <w:rPr>
          <w:rFonts w:ascii="Arial" w:hAnsi="Arial" w:cs="Arial"/>
          <w:sz w:val="20"/>
          <w:szCs w:val="20"/>
          <w:lang w:val="en"/>
        </w:rPr>
      </w:pPr>
      <w:r w:rsidRPr="006808CE">
        <w:rPr>
          <w:rFonts w:ascii="Arial" w:hAnsi="Arial" w:cs="Arial"/>
          <w:sz w:val="20"/>
          <w:szCs w:val="20"/>
          <w:lang w:val="en"/>
        </w:rPr>
        <w:t xml:space="preserve">To minimize unnecessary energy losses with pneumatic </w:t>
      </w:r>
      <w:r w:rsidR="006808CE">
        <w:rPr>
          <w:rFonts w:ascii="Arial" w:hAnsi="Arial" w:cs="Arial"/>
          <w:sz w:val="20"/>
          <w:szCs w:val="20"/>
          <w:lang w:val="en"/>
        </w:rPr>
        <w:t>door</w:t>
      </w:r>
      <w:r w:rsidRPr="006808CE">
        <w:rPr>
          <w:rFonts w:ascii="Arial" w:hAnsi="Arial" w:cs="Arial"/>
          <w:sz w:val="20"/>
          <w:szCs w:val="20"/>
          <w:lang w:val="en"/>
        </w:rPr>
        <w:t>s.</w:t>
      </w:r>
    </w:p>
    <w:p w14:paraId="14C4E712" w14:textId="77777777" w:rsidR="0031117D" w:rsidRPr="0031117D" w:rsidRDefault="0031117D" w:rsidP="006808CE">
      <w:pPr>
        <w:jc w:val="both"/>
        <w:rPr>
          <w:rFonts w:ascii="Arial" w:hAnsi="Arial" w:cs="Arial"/>
          <w:sz w:val="20"/>
          <w:szCs w:val="20"/>
          <w:lang w:val="en"/>
        </w:rPr>
      </w:pPr>
    </w:p>
    <w:p w14:paraId="41497CF7" w14:textId="1A0E568B" w:rsidR="0031117D" w:rsidRPr="0031117D" w:rsidRDefault="0031117D" w:rsidP="006808CE">
      <w:pPr>
        <w:jc w:val="both"/>
        <w:rPr>
          <w:rFonts w:ascii="Arial" w:hAnsi="Arial" w:cs="Arial"/>
          <w:sz w:val="20"/>
          <w:szCs w:val="20"/>
          <w:lang w:val="en"/>
        </w:rPr>
      </w:pPr>
      <w:r w:rsidRPr="0031117D">
        <w:rPr>
          <w:rFonts w:ascii="Arial" w:hAnsi="Arial" w:cs="Arial"/>
          <w:sz w:val="20"/>
          <w:szCs w:val="20"/>
          <w:lang w:val="en"/>
        </w:rPr>
        <w:t xml:space="preserve">Function A: The selector switch on the control cabinet can be used to set whether the entire </w:t>
      </w:r>
      <w:r w:rsidR="006808CE">
        <w:rPr>
          <w:rFonts w:ascii="Arial" w:hAnsi="Arial" w:cs="Arial"/>
          <w:sz w:val="20"/>
          <w:szCs w:val="20"/>
          <w:lang w:val="en"/>
        </w:rPr>
        <w:t>door</w:t>
      </w:r>
      <w:r w:rsidRPr="0031117D">
        <w:rPr>
          <w:rFonts w:ascii="Arial" w:hAnsi="Arial" w:cs="Arial"/>
          <w:sz w:val="20"/>
          <w:szCs w:val="20"/>
          <w:lang w:val="en"/>
        </w:rPr>
        <w:t xml:space="preserve"> or only half the </w:t>
      </w:r>
      <w:r w:rsidR="006808CE">
        <w:rPr>
          <w:rFonts w:ascii="Arial" w:hAnsi="Arial" w:cs="Arial"/>
          <w:sz w:val="20"/>
          <w:szCs w:val="20"/>
          <w:lang w:val="en"/>
        </w:rPr>
        <w:t>door</w:t>
      </w:r>
      <w:r w:rsidRPr="0031117D">
        <w:rPr>
          <w:rFonts w:ascii="Arial" w:hAnsi="Arial" w:cs="Arial"/>
          <w:sz w:val="20"/>
          <w:szCs w:val="20"/>
          <w:lang w:val="en"/>
        </w:rPr>
        <w:t xml:space="preserve"> should be opened.</w:t>
      </w:r>
    </w:p>
    <w:p w14:paraId="3B4BFA0E" w14:textId="3023D221" w:rsidR="0031117D" w:rsidRPr="0031117D" w:rsidRDefault="0031117D" w:rsidP="006808CE">
      <w:pPr>
        <w:jc w:val="both"/>
        <w:rPr>
          <w:rFonts w:ascii="Arial" w:hAnsi="Arial" w:cs="Arial"/>
          <w:sz w:val="20"/>
          <w:szCs w:val="20"/>
        </w:rPr>
      </w:pPr>
      <w:r w:rsidRPr="0031117D">
        <w:rPr>
          <w:rFonts w:ascii="Arial" w:hAnsi="Arial" w:cs="Arial"/>
          <w:sz w:val="20"/>
          <w:szCs w:val="20"/>
          <w:lang w:val="en"/>
        </w:rPr>
        <w:t xml:space="preserve">Function B: Automatic selection by appropriate pulse generators: For example, pull switches can be attached for passenger traffic, which only open half the </w:t>
      </w:r>
      <w:r w:rsidR="006808CE">
        <w:rPr>
          <w:rFonts w:ascii="Arial" w:hAnsi="Arial" w:cs="Arial"/>
          <w:sz w:val="20"/>
          <w:szCs w:val="20"/>
          <w:lang w:val="en"/>
        </w:rPr>
        <w:t>door</w:t>
      </w:r>
      <w:r w:rsidRPr="0031117D">
        <w:rPr>
          <w:rFonts w:ascii="Arial" w:hAnsi="Arial" w:cs="Arial"/>
          <w:sz w:val="20"/>
          <w:szCs w:val="20"/>
          <w:lang w:val="en"/>
        </w:rPr>
        <w:t xml:space="preserve">, while the entire </w:t>
      </w:r>
      <w:r w:rsidR="006808CE">
        <w:rPr>
          <w:rFonts w:ascii="Arial" w:hAnsi="Arial" w:cs="Arial"/>
          <w:sz w:val="20"/>
          <w:szCs w:val="20"/>
          <w:lang w:val="en"/>
        </w:rPr>
        <w:t>door</w:t>
      </w:r>
      <w:r w:rsidRPr="0031117D">
        <w:rPr>
          <w:rFonts w:ascii="Arial" w:hAnsi="Arial" w:cs="Arial"/>
          <w:sz w:val="20"/>
          <w:szCs w:val="20"/>
          <w:lang w:val="en"/>
        </w:rPr>
        <w:t xml:space="preserve"> is automatically opened for forklift trucks, e.g. via induction loops.</w:t>
      </w:r>
    </w:p>
    <w:p w14:paraId="034DF14D" w14:textId="77777777" w:rsidR="00101B8F" w:rsidRPr="006808CE" w:rsidRDefault="00101B8F" w:rsidP="006808CE">
      <w:pPr>
        <w:jc w:val="both"/>
        <w:rPr>
          <w:rFonts w:ascii="Arial" w:hAnsi="Arial" w:cs="Arial"/>
          <w:sz w:val="20"/>
          <w:szCs w:val="20"/>
        </w:rPr>
      </w:pPr>
    </w:p>
    <w:sectPr w:rsidR="00101B8F" w:rsidRPr="006808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17D"/>
    <w:rsid w:val="00101B8F"/>
    <w:rsid w:val="0031117D"/>
    <w:rsid w:val="006808CE"/>
    <w:rsid w:val="00A47CCC"/>
    <w:rsid w:val="00DE3F40"/>
    <w:rsid w:val="00F674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03F9B"/>
  <w15:chartTrackingRefBased/>
  <w15:docId w15:val="{846EB557-454A-46AF-8472-59196D26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111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647282">
      <w:bodyDiv w:val="1"/>
      <w:marLeft w:val="0"/>
      <w:marRight w:val="0"/>
      <w:marTop w:val="0"/>
      <w:marBottom w:val="0"/>
      <w:divBdr>
        <w:top w:val="none" w:sz="0" w:space="0" w:color="auto"/>
        <w:left w:val="none" w:sz="0" w:space="0" w:color="auto"/>
        <w:bottom w:val="none" w:sz="0" w:space="0" w:color="auto"/>
        <w:right w:val="none" w:sz="0" w:space="0" w:color="auto"/>
      </w:divBdr>
    </w:div>
    <w:div w:id="1142506516">
      <w:bodyDiv w:val="1"/>
      <w:marLeft w:val="0"/>
      <w:marRight w:val="0"/>
      <w:marTop w:val="0"/>
      <w:marBottom w:val="0"/>
      <w:divBdr>
        <w:top w:val="none" w:sz="0" w:space="0" w:color="auto"/>
        <w:left w:val="none" w:sz="0" w:space="0" w:color="auto"/>
        <w:bottom w:val="none" w:sz="0" w:space="0" w:color="auto"/>
        <w:right w:val="none" w:sz="0" w:space="0" w:color="auto"/>
      </w:divBdr>
    </w:div>
    <w:div w:id="154883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4247</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2</cp:revision>
  <dcterms:created xsi:type="dcterms:W3CDTF">2023-04-11T05:10:00Z</dcterms:created>
  <dcterms:modified xsi:type="dcterms:W3CDTF">2023-04-11T05:10:00Z</dcterms:modified>
</cp:coreProperties>
</file>