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17ADF" w14:textId="77777777" w:rsidR="002B3C2B" w:rsidRPr="00CA56DE" w:rsidRDefault="0020787A" w:rsidP="009704DD">
      <w:pPr>
        <w:rPr>
          <w:lang w:val="en-GB"/>
        </w:rPr>
      </w:pPr>
      <w:r w:rsidRPr="00CA56DE">
        <w:rPr>
          <w:b/>
          <w:bCs/>
          <w:noProof/>
          <w:color w:val="808080" w:themeColor="background1" w:themeShade="80"/>
          <w:sz w:val="34"/>
          <w:szCs w:val="34"/>
          <w:lang w:val="en-GB"/>
        </w:rPr>
        <mc:AlternateContent>
          <mc:Choice Requires="wps">
            <w:drawing>
              <wp:anchor distT="0" distB="0" distL="114300" distR="114300" simplePos="0" relativeHeight="251662336" behindDoc="0" locked="0" layoutInCell="1" allowOverlap="1" wp14:anchorId="28B3735F" wp14:editId="075DC6A7">
                <wp:simplePos x="0" y="0"/>
                <wp:positionH relativeFrom="column">
                  <wp:posOffset>3067685</wp:posOffset>
                </wp:positionH>
                <wp:positionV relativeFrom="paragraph">
                  <wp:posOffset>-86995</wp:posOffset>
                </wp:positionV>
                <wp:extent cx="2305050"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2305050" cy="304800"/>
                        </a:xfrm>
                        <a:prstGeom prst="rect">
                          <a:avLst/>
                        </a:prstGeom>
                        <a:noFill/>
                        <a:ln w="6350">
                          <a:noFill/>
                        </a:ln>
                      </wps:spPr>
                      <wps:txbx>
                        <w:txbxContent>
                          <w:p w14:paraId="3B7335C4" w14:textId="77777777" w:rsidR="00454C82" w:rsidRPr="00E45F56" w:rsidRDefault="0020787A">
                            <w:pPr>
                              <w:rPr>
                                <w:color w:val="FFFFFF" w:themeColor="background1"/>
                                <w:sz w:val="32"/>
                                <w:szCs w:val="32"/>
                              </w:rPr>
                            </w:pPr>
                            <w:r>
                              <w:rPr>
                                <w:color w:val="FFFFFF" w:themeColor="background1"/>
                                <w:sz w:val="32"/>
                                <w:szCs w:val="32"/>
                                <w:lang w:val="en-GB"/>
                              </w:rPr>
                              <w:t>USER REPORT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8B3735F" id="_x0000_t202" coordsize="21600,21600" o:spt="202" path="m,l,21600r21600,l21600,xe">
                <v:stroke joinstyle="miter"/>
                <v:path gradientshapeok="t" o:connecttype="rect"/>
              </v:shapetype>
              <v:shape id="Textfeld 6" o:spid="_x0000_s1026" type="#_x0000_t202" style="position:absolute;margin-left:241.55pt;margin-top:-6.85pt;width:181.5pt;height: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" filled="f" stroked="f" strokeweight=".5pt">
                <v:textbox>
                  <w:txbxContent>
                    <w:p w14:paraId="3B7335C4" w14:textId="77777777" w:rsidR="00454C82" w:rsidRPr="00E45F56" w:rsidRDefault="0020787A">
                      <w:pPr>
                        <w:rPr>
                          <w:color w:val="FFFFFF" w:themeColor="background1"/>
                          <w:sz w:val="32"/>
                          <w:szCs w:val="32"/>
                        </w:rPr>
                      </w:pPr>
                      <w:r>
                        <w:rPr>
                          <w:color w:val="FFFFFF" w:themeColor="background1"/>
                          <w:sz w:val="32"/>
                          <w:szCs w:val="32"/>
                          <w:lang w:val="en-GB"/>
                        </w:rPr>
                        <w:t>USER REPORT</w:t>
                      </w:r>
                    </w:p>
                  </w:txbxContent>
                </v:textbox>
              </v:shape>
            </w:pict>
          </mc:Fallback>
        </mc:AlternateContent>
      </w:r>
      <w:r w:rsidRPr="00CA56DE">
        <w:rPr>
          <w:noProof/>
          <w:lang w:val="en-GB"/>
        </w:rPr>
        <mc:AlternateContent>
          <mc:Choice Requires="wps">
            <w:drawing>
              <wp:anchor distT="0" distB="0" distL="114300" distR="114300" simplePos="0" relativeHeight="251660288" behindDoc="0" locked="0" layoutInCell="1" allowOverlap="1" wp14:anchorId="339A9E8E" wp14:editId="4DC175AB">
                <wp:simplePos x="0" y="0"/>
                <wp:positionH relativeFrom="column">
                  <wp:posOffset>2858135</wp:posOffset>
                </wp:positionH>
                <wp:positionV relativeFrom="paragraph">
                  <wp:posOffset>-78105</wp:posOffset>
                </wp:positionV>
                <wp:extent cx="4162425" cy="304800"/>
                <wp:effectExtent l="0" t="0" r="9525" b="0"/>
                <wp:wrapNone/>
                <wp:docPr id="3" name="Parallelogramm 3"/>
                <wp:cNvGraphicFramePr/>
                <a:graphic xmlns:a="http://schemas.openxmlformats.org/drawingml/2006/main">
                  <a:graphicData uri="http://schemas.microsoft.com/office/word/2010/wordprocessingShape">
                    <wps:wsp>
                      <wps:cNvSpPr/>
                      <wps:spPr>
                        <a:xfrm>
                          <a:off x="0" y="0"/>
                          <a:ext cx="4162425" cy="304800"/>
                        </a:xfrm>
                        <a:prstGeom prst="parallelogram">
                          <a:avLst>
                            <a:gd name="adj" fmla="val 66177"/>
                          </a:avLst>
                        </a:prstGeom>
                        <a:solidFill>
                          <a:srgbClr val="FF8C00"/>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3" o:spid="_x0000_s1026" type="#_x0000_t7" style="width:327.75pt;height:24pt;margin-top:-6.15pt;margin-left:225.05pt;mso-height-percent:0;mso-height-relative:margin;mso-width-percent:0;mso-width-relative:margin;mso-wrap-distance-bottom:0;mso-wrap-distance-left:9pt;mso-wrap-distance-right:9pt;mso-wrap-distance-top:0;mso-wrap-style:square;position:absolute;visibility:visible;v-text-anchor:middle;z-index:251661312" adj="1047" fillcolor="#ff8c00" stroked="f"/>
            </w:pict>
          </mc:Fallback>
        </mc:AlternateContent>
      </w:r>
      <w:r w:rsidRPr="00CA56DE">
        <w:rPr>
          <w:noProof/>
          <w:lang w:val="en-GB"/>
        </w:rPr>
        <mc:AlternateContent>
          <mc:Choice Requires="wps">
            <w:drawing>
              <wp:anchor distT="0" distB="0" distL="114300" distR="114300" simplePos="0" relativeHeight="251658240" behindDoc="0" locked="0" layoutInCell="1" allowOverlap="1" wp14:anchorId="11CBF0EC" wp14:editId="57E6525E">
                <wp:simplePos x="0" y="0"/>
                <wp:positionH relativeFrom="page">
                  <wp:posOffset>0</wp:posOffset>
                </wp:positionH>
                <wp:positionV relativeFrom="paragraph">
                  <wp:posOffset>160655</wp:posOffset>
                </wp:positionV>
                <wp:extent cx="7753350" cy="200025"/>
                <wp:effectExtent l="0" t="0" r="0" b="9525"/>
                <wp:wrapNone/>
                <wp:docPr id="4" name="Rechteck 4"/>
                <wp:cNvGraphicFramePr/>
                <a:graphic xmlns:a="http://schemas.openxmlformats.org/drawingml/2006/main">
                  <a:graphicData uri="http://schemas.microsoft.com/office/word/2010/wordprocessingShape">
                    <wps:wsp>
                      <wps:cNvSpPr/>
                      <wps:spPr>
                        <a:xfrm>
                          <a:off x="0" y="0"/>
                          <a:ext cx="7753350" cy="200025"/>
                        </a:xfrm>
                        <a:prstGeom prst="rect">
                          <a:avLst/>
                        </a:prstGeom>
                        <a:solidFill>
                          <a:srgbClr val="7E7E7E">
                            <a:alpha val="7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hteck 4" o:spid="_x0000_s1027" style="width:610.5pt;height:15.75pt;margin-top:12.65pt;margin-left:0;mso-height-percent:0;mso-height-relative:margin;mso-position-horizontal-relative:page;mso-width-percent:0;mso-width-relative:margin;mso-wrap-distance-bottom:0;mso-wrap-distance-left:9pt;mso-wrap-distance-right:9pt;mso-wrap-distance-top:0;mso-wrap-style:square;position:absolute;visibility:visible;v-text-anchor:middle;z-index:251659264" fillcolor="#7e7e7e" stroked="f" strokeweight="1pt">
                <v:fill opacity="47288f"/>
              </v:rect>
            </w:pict>
          </mc:Fallback>
        </mc:AlternateContent>
      </w:r>
    </w:p>
    <w:p w14:paraId="39C38FF5" w14:textId="77777777" w:rsidR="00B65A78" w:rsidRPr="00CA56DE" w:rsidRDefault="00B65A78" w:rsidP="00E45F56">
      <w:pPr>
        <w:tabs>
          <w:tab w:val="left" w:pos="7035"/>
        </w:tabs>
        <w:autoSpaceDE w:val="0"/>
        <w:autoSpaceDN w:val="0"/>
        <w:adjustRightInd w:val="0"/>
        <w:spacing w:line="340" w:lineRule="exact"/>
        <w:ind w:right="1133"/>
        <w:jc w:val="both"/>
        <w:rPr>
          <w:lang w:val="en-GB"/>
        </w:rPr>
      </w:pPr>
    </w:p>
    <w:p w14:paraId="1E7686C4" w14:textId="77777777" w:rsidR="00F74110" w:rsidRPr="00CA56DE" w:rsidRDefault="00F74110" w:rsidP="00F74110">
      <w:pPr>
        <w:tabs>
          <w:tab w:val="left" w:pos="5670"/>
        </w:tabs>
        <w:autoSpaceDE w:val="0"/>
        <w:autoSpaceDN w:val="0"/>
        <w:adjustRightInd w:val="0"/>
        <w:spacing w:line="340" w:lineRule="exact"/>
        <w:ind w:right="1133"/>
        <w:jc w:val="both"/>
        <w:rPr>
          <w:color w:val="7E7E7E"/>
          <w:lang w:val="en-GB"/>
        </w:rPr>
      </w:pPr>
    </w:p>
    <w:p w14:paraId="441CE219" w14:textId="77777777" w:rsidR="008B3849" w:rsidRPr="00CA56DE" w:rsidRDefault="008B3849" w:rsidP="00F74110">
      <w:pPr>
        <w:tabs>
          <w:tab w:val="left" w:pos="5670"/>
        </w:tabs>
        <w:autoSpaceDE w:val="0"/>
        <w:autoSpaceDN w:val="0"/>
        <w:adjustRightInd w:val="0"/>
        <w:spacing w:line="340" w:lineRule="exact"/>
        <w:ind w:right="1133"/>
        <w:jc w:val="both"/>
        <w:rPr>
          <w:color w:val="7E7E7E"/>
          <w:lang w:val="en-GB"/>
        </w:rPr>
      </w:pPr>
    </w:p>
    <w:p w14:paraId="231AAB35" w14:textId="77777777" w:rsidR="00CD2DF8" w:rsidRPr="00CA56DE" w:rsidRDefault="00CD2DF8" w:rsidP="00F74110">
      <w:pPr>
        <w:tabs>
          <w:tab w:val="left" w:pos="5670"/>
        </w:tabs>
        <w:autoSpaceDE w:val="0"/>
        <w:autoSpaceDN w:val="0"/>
        <w:adjustRightInd w:val="0"/>
        <w:spacing w:line="340" w:lineRule="exact"/>
        <w:ind w:right="1133"/>
        <w:jc w:val="both"/>
        <w:rPr>
          <w:color w:val="7E7E7E"/>
          <w:lang w:val="en-GB"/>
        </w:rPr>
      </w:pPr>
    </w:p>
    <w:p w14:paraId="5126C6BA" w14:textId="77777777" w:rsidR="00CD2DF8" w:rsidRPr="00CA56DE" w:rsidRDefault="00CD2DF8" w:rsidP="00F74110">
      <w:pPr>
        <w:tabs>
          <w:tab w:val="left" w:pos="5670"/>
        </w:tabs>
        <w:autoSpaceDE w:val="0"/>
        <w:autoSpaceDN w:val="0"/>
        <w:adjustRightInd w:val="0"/>
        <w:spacing w:line="340" w:lineRule="exact"/>
        <w:ind w:right="1133"/>
        <w:jc w:val="both"/>
        <w:rPr>
          <w:color w:val="7E7E7E"/>
          <w:lang w:val="en-GB"/>
        </w:rPr>
      </w:pPr>
    </w:p>
    <w:p w14:paraId="57A2A96E" w14:textId="77777777" w:rsidR="00BA3134" w:rsidRPr="00CA56DE" w:rsidRDefault="0020787A" w:rsidP="00831214">
      <w:pPr>
        <w:tabs>
          <w:tab w:val="left" w:pos="5670"/>
        </w:tabs>
        <w:autoSpaceDE w:val="0"/>
        <w:autoSpaceDN w:val="0"/>
        <w:adjustRightInd w:val="0"/>
        <w:spacing w:line="340" w:lineRule="exact"/>
        <w:ind w:right="1133"/>
        <w:jc w:val="both"/>
        <w:rPr>
          <w:b/>
          <w:color w:val="7E7E7E"/>
          <w:sz w:val="34"/>
          <w:szCs w:val="34"/>
          <w:lang w:val="en-GB"/>
        </w:rPr>
      </w:pPr>
      <w:r w:rsidRPr="00CA56DE">
        <w:rPr>
          <w:b/>
          <w:bCs/>
          <w:color w:val="7E7E7E"/>
          <w:sz w:val="34"/>
          <w:szCs w:val="34"/>
          <w:lang w:val="en-GB"/>
        </w:rPr>
        <w:t>Security for state-of-the-art skyscrapers in Tel Aviv</w:t>
      </w:r>
    </w:p>
    <w:p w14:paraId="164AD554" w14:textId="77777777" w:rsidR="00831214" w:rsidRPr="00CA56DE" w:rsidRDefault="0020787A" w:rsidP="00BA3134">
      <w:pPr>
        <w:tabs>
          <w:tab w:val="left" w:pos="5670"/>
        </w:tabs>
        <w:autoSpaceDE w:val="0"/>
        <w:autoSpaceDN w:val="0"/>
        <w:adjustRightInd w:val="0"/>
        <w:spacing w:before="340" w:line="340" w:lineRule="exact"/>
        <w:ind w:right="1133"/>
        <w:jc w:val="both"/>
        <w:rPr>
          <w:bCs/>
          <w:color w:val="7E7E7E"/>
          <w:lang w:val="en-GB"/>
        </w:rPr>
      </w:pPr>
      <w:r w:rsidRPr="00CA56DE">
        <w:rPr>
          <w:color w:val="7E7E7E"/>
          <w:lang w:val="en-GB"/>
        </w:rPr>
        <w:t xml:space="preserve">EFAFLEX supplies high-speed doors for the underground garages at the Rubinstein twin towers in Tel Aviv </w:t>
      </w:r>
    </w:p>
    <w:p w14:paraId="4FE6AE5D" w14:textId="77777777" w:rsidR="00831214" w:rsidRPr="00CA56DE" w:rsidRDefault="0020787A" w:rsidP="00CD2DF8">
      <w:pPr>
        <w:tabs>
          <w:tab w:val="left" w:pos="5670"/>
        </w:tabs>
        <w:autoSpaceDE w:val="0"/>
        <w:autoSpaceDN w:val="0"/>
        <w:adjustRightInd w:val="0"/>
        <w:spacing w:before="340" w:after="340" w:line="360" w:lineRule="auto"/>
        <w:ind w:right="1133"/>
        <w:jc w:val="both"/>
        <w:rPr>
          <w:b/>
          <w:color w:val="7E7E7E"/>
          <w:lang w:val="en-GB"/>
        </w:rPr>
      </w:pPr>
      <w:r w:rsidRPr="00CA56DE">
        <w:rPr>
          <w:b/>
          <w:bCs/>
          <w:color w:val="7E7E7E"/>
          <w:lang w:val="en-GB"/>
        </w:rPr>
        <w:t>The underground garage doors at the newly built Rubinstein Towers in Tel Aviv/Israel open and close several hundred times a day. The high-speed spiral doors from the premium manufacturer EFAFLEX ensure that pedestrians cannot get into the traffic lanes and provide protection against unauthorised access. The barriers, like those installed at the entry and exit in every car park, are also connected to an automatic number plate recognition system. This guarantees improved security on the five parking levels below the two 34-storey office towers and the shopping centre on the ground floor.</w:t>
      </w:r>
    </w:p>
    <w:p w14:paraId="5FBBFE20" w14:textId="52D7CBAF" w:rsidR="008B3849" w:rsidRPr="00CA56DE" w:rsidRDefault="0020787A" w:rsidP="00972E25">
      <w:pPr>
        <w:tabs>
          <w:tab w:val="left" w:pos="5670"/>
        </w:tabs>
        <w:autoSpaceDE w:val="0"/>
        <w:autoSpaceDN w:val="0"/>
        <w:adjustRightInd w:val="0"/>
        <w:spacing w:before="340" w:after="340" w:line="360" w:lineRule="auto"/>
        <w:ind w:right="1133"/>
        <w:jc w:val="both"/>
        <w:rPr>
          <w:bCs/>
          <w:color w:val="7E7E7E"/>
          <w:lang w:val="en-GB"/>
        </w:rPr>
      </w:pPr>
      <w:r w:rsidRPr="00CA56DE">
        <w:rPr>
          <w:color w:val="808080" w:themeColor="background1" w:themeShade="80"/>
          <w:lang w:val="en-GB"/>
        </w:rPr>
        <w:t xml:space="preserve">The requirement for the </w:t>
      </w:r>
      <w:r w:rsidRPr="00CA56DE">
        <w:rPr>
          <w:color w:val="7E7E7E"/>
          <w:lang w:val="en-GB"/>
        </w:rPr>
        <w:t>installation of the EFA-SST</w:t>
      </w:r>
      <w:r w:rsidRPr="00CA56DE">
        <w:rPr>
          <w:color w:val="7E7E7E"/>
          <w:vertAlign w:val="superscript"/>
          <w:lang w:val="en-GB"/>
        </w:rPr>
        <w:t>®</w:t>
      </w:r>
      <w:r w:rsidRPr="00CA56DE">
        <w:rPr>
          <w:color w:val="7E7E7E"/>
          <w:lang w:val="en-GB"/>
        </w:rPr>
        <w:t xml:space="preserve">-L high-speed spiral doors from EFAFLEX was their compatibility with the barriers installed inside. These, in turn, are equipped with an automatic number plate recognition (ANPR) system, Ram Zahavi, Managing Director of A. </w:t>
      </w:r>
      <w:r w:rsidR="00D00999" w:rsidRPr="00CA56DE">
        <w:rPr>
          <w:color w:val="7E7E7E"/>
          <w:lang w:val="en-GB"/>
        </w:rPr>
        <w:t>ADIRAN</w:t>
      </w:r>
      <w:r w:rsidRPr="00CA56DE">
        <w:rPr>
          <w:color w:val="7E7E7E"/>
          <w:lang w:val="en-GB"/>
        </w:rPr>
        <w:t xml:space="preserve"> Engineering &amp; Agencies Ltd., the long-standing</w:t>
      </w:r>
      <w:r w:rsidRPr="00CA56DE">
        <w:rPr>
          <w:color w:val="808080" w:themeColor="background1" w:themeShade="80"/>
          <w:lang w:val="en-GB"/>
        </w:rPr>
        <w:t xml:space="preserve"> EFAFLEX partner in Israel, </w:t>
      </w:r>
      <w:r w:rsidRPr="00CA56DE">
        <w:rPr>
          <w:color w:val="7E7E7E"/>
          <w:lang w:val="en-GB"/>
        </w:rPr>
        <w:t>describes the specific requirements for the doors used.</w:t>
      </w:r>
      <w:r w:rsidRPr="00CA56DE">
        <w:rPr>
          <w:color w:val="7E7E7E"/>
          <w:lang w:val="en-GB"/>
        </w:rPr>
        <w:br/>
        <w:t xml:space="preserve">Car drivers do not have to interact with the system at all in order to access the car park. There are no tickets, no paperwork and no printer. </w:t>
      </w:r>
      <w:r w:rsidR="003235E7">
        <w:rPr>
          <w:color w:val="7E7E7E"/>
          <w:lang w:val="en-GB"/>
        </w:rPr>
        <w:t>The m</w:t>
      </w:r>
      <w:r w:rsidRPr="00CA56DE">
        <w:rPr>
          <w:color w:val="7E7E7E"/>
          <w:lang w:val="en-GB"/>
        </w:rPr>
        <w:t>onitoring and billing work exclusively with detection of the number plate.</w:t>
      </w:r>
      <w:r w:rsidRPr="00CA56DE">
        <w:rPr>
          <w:lang w:val="en-GB"/>
        </w:rPr>
        <w:t xml:space="preserve"> </w:t>
      </w:r>
      <w:r w:rsidRPr="00CA56DE">
        <w:rPr>
          <w:color w:val="7E7E7E"/>
          <w:lang w:val="en-GB"/>
        </w:rPr>
        <w:t>The process is unique in that no wiring</w:t>
      </w:r>
      <w:r w:rsidR="003235E7">
        <w:rPr>
          <w:color w:val="7E7E7E"/>
          <w:lang w:val="en-GB"/>
        </w:rPr>
        <w:t xml:space="preserve"> nor</w:t>
      </w:r>
      <w:r w:rsidRPr="00CA56DE">
        <w:rPr>
          <w:color w:val="7E7E7E"/>
          <w:lang w:val="en-GB"/>
        </w:rPr>
        <w:t xml:space="preserve"> communication infrastructure is required.</w:t>
      </w:r>
      <w:r w:rsidRPr="00CA56DE">
        <w:rPr>
          <w:lang w:val="en-GB"/>
        </w:rPr>
        <w:t xml:space="preserve"> </w:t>
      </w:r>
      <w:r w:rsidRPr="00CA56DE">
        <w:rPr>
          <w:color w:val="7E7E7E"/>
          <w:lang w:val="en-GB"/>
        </w:rPr>
        <w:t>The system connects to the cloud operating software via a mobile network.</w:t>
      </w:r>
    </w:p>
    <w:p w14:paraId="4A10F162" w14:textId="44F4F380" w:rsidR="00972E25" w:rsidRPr="00CA56DE" w:rsidRDefault="0020787A" w:rsidP="00972E25">
      <w:pPr>
        <w:tabs>
          <w:tab w:val="left" w:pos="5670"/>
        </w:tabs>
        <w:autoSpaceDE w:val="0"/>
        <w:autoSpaceDN w:val="0"/>
        <w:adjustRightInd w:val="0"/>
        <w:spacing w:before="340" w:after="340" w:line="360" w:lineRule="auto"/>
        <w:ind w:right="1133"/>
        <w:jc w:val="both"/>
        <w:rPr>
          <w:bCs/>
          <w:color w:val="7E7E7E"/>
          <w:lang w:val="en-GB"/>
        </w:rPr>
      </w:pPr>
      <w:r w:rsidRPr="00CA56DE">
        <w:rPr>
          <w:color w:val="7E7E7E"/>
          <w:lang w:val="en-GB"/>
        </w:rPr>
        <w:t xml:space="preserve">The underground garage has two entry lanes and two exit lanes, as well as two pay-on-foot stations. When a vehicle drives up to the entrance or leaves the garage again, the EFAFLEX high-speed doors open at the same time as the barriers as soon as the opening command is given and close again as soon as the vehicle has passed through. </w:t>
      </w:r>
      <w:r w:rsidRPr="00CA56DE">
        <w:rPr>
          <w:color w:val="7E7E7E"/>
          <w:lang w:val="en-GB"/>
        </w:rPr>
        <w:lastRenderedPageBreak/>
        <w:t>As a result, pedestrians don't get any ideas about running into the car lanes from outside or leaving the car park that way. This significantly improves safety for drivers and for pedestrians.</w:t>
      </w:r>
    </w:p>
    <w:p w14:paraId="07091BB0" w14:textId="77777777" w:rsidR="00972E25" w:rsidRPr="00CA56DE" w:rsidRDefault="0020787A" w:rsidP="00972E25">
      <w:pPr>
        <w:tabs>
          <w:tab w:val="left" w:pos="5670"/>
        </w:tabs>
        <w:autoSpaceDE w:val="0"/>
        <w:autoSpaceDN w:val="0"/>
        <w:adjustRightInd w:val="0"/>
        <w:spacing w:before="340" w:after="340" w:line="360" w:lineRule="auto"/>
        <w:ind w:right="1133"/>
        <w:jc w:val="both"/>
        <w:rPr>
          <w:b/>
          <w:color w:val="7E7E7E"/>
          <w:lang w:val="en-GB"/>
        </w:rPr>
      </w:pPr>
      <w:r w:rsidRPr="00CA56DE">
        <w:rPr>
          <w:b/>
          <w:bCs/>
          <w:color w:val="7E7E7E"/>
          <w:lang w:val="en-GB"/>
        </w:rPr>
        <w:t>High door leaf speed with low space requirements</w:t>
      </w:r>
    </w:p>
    <w:p w14:paraId="0377F5AD" w14:textId="73DBF76D" w:rsidR="006428A7" w:rsidRPr="00CA56DE" w:rsidRDefault="0020787A" w:rsidP="00972E25">
      <w:pPr>
        <w:tabs>
          <w:tab w:val="left" w:pos="5670"/>
        </w:tabs>
        <w:autoSpaceDE w:val="0"/>
        <w:autoSpaceDN w:val="0"/>
        <w:adjustRightInd w:val="0"/>
        <w:spacing w:before="340" w:after="340" w:line="360" w:lineRule="auto"/>
        <w:ind w:right="1133"/>
        <w:jc w:val="both"/>
        <w:rPr>
          <w:bCs/>
          <w:color w:val="7E7E7E"/>
          <w:lang w:val="en-GB"/>
        </w:rPr>
      </w:pPr>
      <w:r w:rsidRPr="00CA56DE">
        <w:rPr>
          <w:color w:val="7E7E7E"/>
          <w:lang w:val="en-GB"/>
        </w:rPr>
        <w:t xml:space="preserve">The spiral door technology from EFAFLEX remains unrivalled to this day and </w:t>
      </w:r>
      <w:r w:rsidR="0078045D">
        <w:rPr>
          <w:color w:val="7E7E7E"/>
          <w:lang w:val="en-GB"/>
        </w:rPr>
        <w:t xml:space="preserve">is </w:t>
      </w:r>
      <w:r w:rsidRPr="00CA56DE">
        <w:rPr>
          <w:color w:val="7E7E7E"/>
          <w:lang w:val="en-GB"/>
        </w:rPr>
        <w:t xml:space="preserve">exemplary for worldwide door technology. No other design is able to combine the highest opening speeds, durability and effectiveness so well. The </w:t>
      </w:r>
      <w:bookmarkStart w:id="0" w:name="_Hlk121392719"/>
      <w:r w:rsidRPr="00CA56DE">
        <w:rPr>
          <w:color w:val="7E7E7E"/>
          <w:lang w:val="en-GB"/>
        </w:rPr>
        <w:t>EFA-SST</w:t>
      </w:r>
      <w:r w:rsidRPr="00CA56DE">
        <w:rPr>
          <w:color w:val="7E7E7E"/>
          <w:vertAlign w:val="superscript"/>
          <w:lang w:val="en-GB"/>
        </w:rPr>
        <w:t>®</w:t>
      </w:r>
      <w:bookmarkEnd w:id="0"/>
      <w:r w:rsidRPr="00CA56DE">
        <w:rPr>
          <w:color w:val="7E7E7E"/>
          <w:lang w:val="en-GB"/>
        </w:rPr>
        <w:t xml:space="preserve"> door leaf is not wound on a </w:t>
      </w:r>
      <w:r w:rsidR="0078045D" w:rsidRPr="00CA56DE">
        <w:rPr>
          <w:color w:val="7E7E7E"/>
          <w:lang w:val="en-GB"/>
        </w:rPr>
        <w:t>shaft but</w:t>
      </w:r>
      <w:r w:rsidRPr="00CA56DE">
        <w:rPr>
          <w:color w:val="7E7E7E"/>
          <w:lang w:val="en-GB"/>
        </w:rPr>
        <w:t xml:space="preserve"> kept at a space-saving distance by the spiral-shaped guidance system. Thanks to this mechanical principle, the spiral doors from EFAFLEX operate exceptionally quietly, are extremely fast</w:t>
      </w:r>
      <w:r w:rsidR="0078045D">
        <w:rPr>
          <w:color w:val="7E7E7E"/>
          <w:lang w:val="en-GB"/>
        </w:rPr>
        <w:t xml:space="preserve"> and </w:t>
      </w:r>
      <w:r w:rsidR="0078045D" w:rsidRPr="00CA56DE">
        <w:rPr>
          <w:color w:val="7E7E7E"/>
          <w:lang w:val="en-GB"/>
        </w:rPr>
        <w:t>almost wear-free</w:t>
      </w:r>
      <w:r w:rsidRPr="00CA56DE">
        <w:rPr>
          <w:color w:val="7E7E7E"/>
          <w:lang w:val="en-GB"/>
        </w:rPr>
        <w:t>.</w:t>
      </w:r>
      <w:r w:rsidRPr="00CA56DE">
        <w:rPr>
          <w:color w:val="7E7E7E"/>
          <w:lang w:val="en-GB"/>
        </w:rPr>
        <w:br/>
        <w:t xml:space="preserve">Thanks to the unique design of the EFAFLEX spirals, the spiral doors achieve top speeds of up to 2.5 m/s. Therefore, they don't just accelerate your work processes many times over, they </w:t>
      </w:r>
      <w:r w:rsidR="00267521">
        <w:rPr>
          <w:color w:val="7E7E7E"/>
          <w:lang w:val="en-GB"/>
        </w:rPr>
        <w:t xml:space="preserve">also </w:t>
      </w:r>
      <w:r w:rsidRPr="00CA56DE">
        <w:rPr>
          <w:color w:val="7E7E7E"/>
          <w:lang w:val="en-GB"/>
        </w:rPr>
        <w:t xml:space="preserve">save energy thanks to their rapid opening and closing speeds. The high-speed spiral doors from EFAFLEX </w:t>
      </w:r>
      <w:r w:rsidR="00267521">
        <w:rPr>
          <w:color w:val="7E7E7E"/>
          <w:lang w:val="en-GB"/>
        </w:rPr>
        <w:t>impress</w:t>
      </w:r>
      <w:r w:rsidRPr="00CA56DE">
        <w:rPr>
          <w:color w:val="7E7E7E"/>
          <w:lang w:val="en-GB"/>
        </w:rPr>
        <w:t xml:space="preserve"> customers all over the world due to their outstanding quality, maximum levels of security and superb durability. The door is available in standard construction sizes up to 10,000 mm wide and 12,000</w:t>
      </w:r>
      <w:r w:rsidR="0047035C">
        <w:rPr>
          <w:color w:val="7E7E7E"/>
          <w:lang w:val="en-GB"/>
        </w:rPr>
        <w:t> </w:t>
      </w:r>
      <w:r w:rsidRPr="00CA56DE">
        <w:rPr>
          <w:color w:val="7E7E7E"/>
          <w:lang w:val="en-GB"/>
        </w:rPr>
        <w:t>mm high and can handle up to 250,000 load cycles per year.</w:t>
      </w:r>
      <w:r w:rsidRPr="00CA56DE">
        <w:rPr>
          <w:color w:val="7E7E7E"/>
          <w:lang w:val="en-GB"/>
        </w:rPr>
        <w:br/>
        <w:t>They are also available in a wide range of designs and can be installed where space is limited. Owing to the low ceiling height in the Rubinstein Towers underground garage, the two doors are equipped with an oval spiral which takes up less space.</w:t>
      </w:r>
    </w:p>
    <w:p w14:paraId="2C188CF2" w14:textId="77777777" w:rsidR="008C3BB8" w:rsidRPr="00CA56DE" w:rsidRDefault="0020787A" w:rsidP="00201803">
      <w:pPr>
        <w:tabs>
          <w:tab w:val="left" w:pos="5670"/>
        </w:tabs>
        <w:autoSpaceDE w:val="0"/>
        <w:autoSpaceDN w:val="0"/>
        <w:adjustRightInd w:val="0"/>
        <w:spacing w:before="340" w:after="340" w:line="360" w:lineRule="auto"/>
        <w:ind w:right="1133"/>
        <w:jc w:val="both"/>
        <w:rPr>
          <w:b/>
          <w:color w:val="7E7E7E"/>
          <w:lang w:val="en-GB"/>
        </w:rPr>
      </w:pPr>
      <w:r w:rsidRPr="00CA56DE">
        <w:rPr>
          <w:b/>
          <w:bCs/>
          <w:color w:val="7E7E7E"/>
          <w:lang w:val="en-GB"/>
        </w:rPr>
        <w:t>Complete after five years of construction: the Rubinstein Towers</w:t>
      </w:r>
    </w:p>
    <w:p w14:paraId="44E3E200" w14:textId="0BAA4711" w:rsidR="00201803" w:rsidRPr="00CA56DE" w:rsidRDefault="0020787A" w:rsidP="00201803">
      <w:pPr>
        <w:tabs>
          <w:tab w:val="left" w:pos="5670"/>
        </w:tabs>
        <w:autoSpaceDE w:val="0"/>
        <w:autoSpaceDN w:val="0"/>
        <w:adjustRightInd w:val="0"/>
        <w:spacing w:before="340" w:after="340" w:line="360" w:lineRule="auto"/>
        <w:ind w:right="1133"/>
        <w:jc w:val="both"/>
        <w:rPr>
          <w:bCs/>
          <w:color w:val="7E7E7E"/>
          <w:lang w:val="en-GB"/>
        </w:rPr>
      </w:pPr>
      <w:r w:rsidRPr="00CA56DE">
        <w:rPr>
          <w:color w:val="7E7E7E"/>
          <w:lang w:val="en-GB"/>
        </w:rPr>
        <w:t>The two 34-storey office towers are located in a Tel Aviv office complex and are a welcome addition for business activity in the city. They offer</w:t>
      </w:r>
      <w:r w:rsidRPr="00CA56DE">
        <w:rPr>
          <w:lang w:val="en-GB"/>
        </w:rPr>
        <w:t xml:space="preserve"> </w:t>
      </w:r>
      <w:r w:rsidRPr="00CA56DE">
        <w:rPr>
          <w:color w:val="7E7E7E"/>
          <w:lang w:val="en-GB"/>
        </w:rPr>
        <w:t xml:space="preserve">office spaces and a shopping centre across a total of 97,500 square metres. </w:t>
      </w:r>
      <w:r w:rsidRPr="00CA56DE">
        <w:rPr>
          <w:color w:val="7E7E7E"/>
          <w:lang w:val="en-GB"/>
        </w:rPr>
        <w:br/>
        <w:t xml:space="preserve">The area around the twin towers is bordered by three of the busiest streets in Tel Aviv near a future metropolitan railway and is located opposite a large residential area which is currently undergoing development. The two geometrically simple buildings have edges with a dynamic effect in the upper and lower areas to create </w:t>
      </w:r>
      <w:r w:rsidR="004C6FA1">
        <w:rPr>
          <w:color w:val="7E7E7E"/>
          <w:lang w:val="en-GB"/>
        </w:rPr>
        <w:t xml:space="preserve">a </w:t>
      </w:r>
      <w:r w:rsidR="004F5279">
        <w:rPr>
          <w:color w:val="7E7E7E"/>
          <w:lang w:val="en-GB"/>
        </w:rPr>
        <w:t>special dramatic effect</w:t>
      </w:r>
      <w:r w:rsidRPr="00CA56DE">
        <w:rPr>
          <w:color w:val="7E7E7E"/>
          <w:lang w:val="en-GB"/>
        </w:rPr>
        <w:t>.</w:t>
      </w:r>
      <w:r w:rsidRPr="00CA56DE">
        <w:rPr>
          <w:color w:val="7E7E7E"/>
          <w:lang w:val="en-GB"/>
        </w:rPr>
        <w:br/>
        <w:t xml:space="preserve">The ground floor, which houses the shopping centre, has an 18-metre-high lobby which </w:t>
      </w:r>
      <w:r w:rsidRPr="00CA56DE">
        <w:rPr>
          <w:color w:val="7E7E7E"/>
          <w:lang w:val="en-GB"/>
        </w:rPr>
        <w:lastRenderedPageBreak/>
        <w:t>connects the towers and serves as a physical, visual</w:t>
      </w:r>
      <w:r w:rsidR="006B2F19">
        <w:rPr>
          <w:color w:val="7E7E7E"/>
          <w:lang w:val="en-GB"/>
        </w:rPr>
        <w:t>,</w:t>
      </w:r>
      <w:r w:rsidRPr="00CA56DE">
        <w:rPr>
          <w:color w:val="7E7E7E"/>
          <w:lang w:val="en-GB"/>
        </w:rPr>
        <w:t xml:space="preserve"> and symbolic door to the nearby park.</w:t>
      </w:r>
    </w:p>
    <w:p w14:paraId="7561FBC7" w14:textId="77777777" w:rsidR="00355275" w:rsidRPr="00CA56DE" w:rsidRDefault="0020787A" w:rsidP="003B68B7">
      <w:pPr>
        <w:tabs>
          <w:tab w:val="left" w:pos="5670"/>
        </w:tabs>
        <w:autoSpaceDE w:val="0"/>
        <w:autoSpaceDN w:val="0"/>
        <w:adjustRightInd w:val="0"/>
        <w:spacing w:before="340" w:after="340" w:line="360" w:lineRule="auto"/>
        <w:ind w:right="1133"/>
        <w:jc w:val="both"/>
        <w:rPr>
          <w:b/>
          <w:bCs/>
          <w:color w:val="7E7E7E"/>
          <w:lang w:val="en-GB"/>
        </w:rPr>
      </w:pPr>
      <w:r w:rsidRPr="00CA56DE">
        <w:rPr>
          <w:b/>
          <w:bCs/>
          <w:color w:val="7E7E7E"/>
          <w:lang w:val="en-GB"/>
        </w:rPr>
        <w:t>Sales and service from one single source: A. ADIRAN Engineering &amp; Agencies Ltd.</w:t>
      </w:r>
    </w:p>
    <w:p w14:paraId="4B050312" w14:textId="2851045B" w:rsidR="008B3849" w:rsidRPr="00CA56DE" w:rsidRDefault="0020787A" w:rsidP="003B68B7">
      <w:pPr>
        <w:tabs>
          <w:tab w:val="left" w:pos="5670"/>
        </w:tabs>
        <w:autoSpaceDE w:val="0"/>
        <w:autoSpaceDN w:val="0"/>
        <w:adjustRightInd w:val="0"/>
        <w:spacing w:before="340" w:after="340" w:line="360" w:lineRule="auto"/>
        <w:ind w:right="1133"/>
        <w:jc w:val="both"/>
        <w:rPr>
          <w:bCs/>
          <w:color w:val="7E7E7E"/>
          <w:lang w:val="en-GB"/>
        </w:rPr>
      </w:pPr>
      <w:r w:rsidRPr="00CA56DE">
        <w:rPr>
          <w:color w:val="7E7E7E"/>
          <w:lang w:val="en-GB"/>
        </w:rPr>
        <w:t>A. ADIRAN Engineering &amp; Agencies Ltd. is Israel's leading company</w:t>
      </w:r>
      <w:r w:rsidR="00E5652B">
        <w:rPr>
          <w:color w:val="7E7E7E"/>
          <w:lang w:val="en-GB"/>
        </w:rPr>
        <w:t xml:space="preserve"> when</w:t>
      </w:r>
      <w:r w:rsidRPr="00CA56DE">
        <w:rPr>
          <w:color w:val="7E7E7E"/>
          <w:lang w:val="en-GB"/>
        </w:rPr>
        <w:t xml:space="preserve"> offering complete solutions for industrial buildings, based on professional planning and implementation of automatic doors, industrial ventilation systems, vehicle equipment and environmental technology. The company is Israel's sole representative of the world's leading manufacturers in these fields and, based on these partnerships, </w:t>
      </w:r>
      <w:r w:rsidR="00E5652B" w:rsidRPr="00CA56DE">
        <w:rPr>
          <w:color w:val="7E7E7E"/>
          <w:lang w:val="en-GB"/>
        </w:rPr>
        <w:t>can</w:t>
      </w:r>
      <w:r w:rsidRPr="00CA56DE">
        <w:rPr>
          <w:color w:val="7E7E7E"/>
          <w:lang w:val="en-GB"/>
        </w:rPr>
        <w:t xml:space="preserve"> plan, </w:t>
      </w:r>
      <w:proofErr w:type="gramStart"/>
      <w:r w:rsidRPr="00CA56DE">
        <w:rPr>
          <w:color w:val="7E7E7E"/>
          <w:lang w:val="en-GB"/>
        </w:rPr>
        <w:t>provide</w:t>
      </w:r>
      <w:proofErr w:type="gramEnd"/>
      <w:r w:rsidRPr="00CA56DE">
        <w:rPr>
          <w:color w:val="7E7E7E"/>
          <w:lang w:val="en-GB"/>
        </w:rPr>
        <w:t xml:space="preserve"> and implement innovative technological solutions and ongoing services for customers. A. ADIRAN Engineering &amp; Agencies Ltd. has been able to maintain its position on the Israeli market since its founding in 1987 thanks to its deep understanding of customers' needs, provision of high-quality solutions and an uncompromising level of service. Based on extraordinarily well organised professional marketing and service capacities, the reliable EFAFLEX partner stands out thanks to technical advice, importing products from the world's leading manufacturers, installation and maintenance throughout the country.</w:t>
      </w:r>
    </w:p>
    <w:p w14:paraId="54C52D52" w14:textId="77777777" w:rsidR="00A928FB" w:rsidRPr="00461F5B" w:rsidRDefault="00A928FB" w:rsidP="00A928FB">
      <w:pPr>
        <w:tabs>
          <w:tab w:val="left" w:pos="5670"/>
        </w:tabs>
        <w:autoSpaceDE w:val="0"/>
        <w:autoSpaceDN w:val="0"/>
        <w:adjustRightInd w:val="0"/>
        <w:spacing w:before="340" w:after="340" w:line="360" w:lineRule="auto"/>
        <w:ind w:right="1133"/>
        <w:jc w:val="both"/>
        <w:rPr>
          <w:bCs/>
          <w:color w:val="7E7E7E"/>
          <w:lang w:val="en-GB"/>
        </w:rPr>
      </w:pPr>
      <w:r w:rsidRPr="00461F5B">
        <w:rPr>
          <w:b/>
          <w:bCs/>
          <w:i/>
          <w:iCs/>
          <w:color w:val="7E7E7E"/>
          <w:u w:val="single"/>
          <w:lang w:val="en-GB"/>
        </w:rPr>
        <w:t xml:space="preserve">EFAFLEX </w:t>
      </w:r>
      <w:bookmarkStart w:id="1" w:name="_Hlk100573682"/>
      <w:r w:rsidRPr="00461F5B">
        <w:rPr>
          <w:b/>
          <w:bCs/>
          <w:i/>
          <w:iCs/>
          <w:color w:val="7E7E7E"/>
          <w:u w:val="single"/>
          <w:lang w:val="en-GB"/>
        </w:rPr>
        <w:t>company information</w:t>
      </w:r>
    </w:p>
    <w:bookmarkEnd w:id="1"/>
    <w:p w14:paraId="2B688E63" w14:textId="77777777" w:rsidR="00A928FB" w:rsidRPr="00461F5B" w:rsidRDefault="00A928FB" w:rsidP="00A928FB">
      <w:pPr>
        <w:tabs>
          <w:tab w:val="left" w:pos="5670"/>
        </w:tabs>
        <w:autoSpaceDE w:val="0"/>
        <w:autoSpaceDN w:val="0"/>
        <w:adjustRightInd w:val="0"/>
        <w:spacing w:line="360" w:lineRule="auto"/>
        <w:ind w:right="1133"/>
        <w:jc w:val="both"/>
        <w:rPr>
          <w:bCs/>
          <w:i/>
          <w:iCs/>
          <w:color w:val="7E7E7E"/>
          <w:lang w:val="en-GB"/>
        </w:rPr>
      </w:pPr>
      <w:r w:rsidRPr="00461F5B">
        <w:rPr>
          <w:i/>
          <w:iCs/>
          <w:color w:val="7E7E7E"/>
          <w:lang w:val="en-GB"/>
        </w:rPr>
        <w:t xml:space="preserve">EFAFLEX manufactures high-speed doors for industrial applications. Founded in 1974, the company is used by customers from the world of industry, trades, food manufacturing and the chemical and pharmaceutical sectors. EFAFLEX is the only manufacturer of high-speed industrial doors to have been registered in the world market leader index and is therefore one of the 461 top companies in Germany, </w:t>
      </w:r>
      <w:proofErr w:type="gramStart"/>
      <w:r w:rsidRPr="00461F5B">
        <w:rPr>
          <w:i/>
          <w:iCs/>
          <w:color w:val="7E7E7E"/>
          <w:lang w:val="en-GB"/>
        </w:rPr>
        <w:t>Austria</w:t>
      </w:r>
      <w:proofErr w:type="gramEnd"/>
      <w:r w:rsidRPr="00461F5B">
        <w:rPr>
          <w:i/>
          <w:iCs/>
          <w:color w:val="7E7E7E"/>
          <w:lang w:val="en-GB"/>
        </w:rPr>
        <w:t xml:space="preserve"> and Switzerland. The family-owned business has more than 1,400 employees worldwide. With its headquarters in Bruckberg, Bavaria, EFAFLEX is firmly established as the largest employer in the region. Furthermore, with ten subsidiaries on five continents, the company is </w:t>
      </w:r>
      <w:proofErr w:type="gramStart"/>
      <w:r w:rsidRPr="00461F5B">
        <w:rPr>
          <w:i/>
          <w:iCs/>
          <w:color w:val="7E7E7E"/>
          <w:lang w:val="en-GB"/>
        </w:rPr>
        <w:t>opening up</w:t>
      </w:r>
      <w:proofErr w:type="gramEnd"/>
      <w:r w:rsidRPr="00461F5B">
        <w:rPr>
          <w:i/>
          <w:iCs/>
          <w:color w:val="7E7E7E"/>
          <w:lang w:val="en-GB"/>
        </w:rPr>
        <w:t xml:space="preserve"> international markets. More than 60 percent of EFAFLEX's revenue is generated abroad.</w:t>
      </w:r>
    </w:p>
    <w:p w14:paraId="652B3F82" w14:textId="77777777" w:rsidR="00A928FB" w:rsidRDefault="00A928FB" w:rsidP="00A928FB">
      <w:pPr>
        <w:tabs>
          <w:tab w:val="left" w:pos="5670"/>
        </w:tabs>
        <w:autoSpaceDE w:val="0"/>
        <w:autoSpaceDN w:val="0"/>
        <w:adjustRightInd w:val="0"/>
        <w:spacing w:line="360" w:lineRule="auto"/>
        <w:ind w:right="1133"/>
        <w:jc w:val="both"/>
        <w:rPr>
          <w:bCs/>
          <w:color w:val="7E7E7E"/>
          <w:lang w:val="en-GB"/>
        </w:rPr>
      </w:pPr>
    </w:p>
    <w:p w14:paraId="6C08FF7F" w14:textId="77777777" w:rsidR="004D7FF4" w:rsidRDefault="004D7FF4" w:rsidP="00A928FB">
      <w:pPr>
        <w:tabs>
          <w:tab w:val="left" w:pos="5670"/>
        </w:tabs>
        <w:autoSpaceDE w:val="0"/>
        <w:autoSpaceDN w:val="0"/>
        <w:adjustRightInd w:val="0"/>
        <w:spacing w:line="360" w:lineRule="auto"/>
        <w:ind w:right="1133"/>
        <w:jc w:val="both"/>
        <w:rPr>
          <w:bCs/>
          <w:color w:val="7E7E7E"/>
          <w:lang w:val="en-GB"/>
        </w:rPr>
      </w:pPr>
    </w:p>
    <w:p w14:paraId="6B774602" w14:textId="77777777" w:rsidR="004D7FF4" w:rsidRDefault="004D7FF4" w:rsidP="00A928FB">
      <w:pPr>
        <w:tabs>
          <w:tab w:val="left" w:pos="5670"/>
        </w:tabs>
        <w:autoSpaceDE w:val="0"/>
        <w:autoSpaceDN w:val="0"/>
        <w:adjustRightInd w:val="0"/>
        <w:spacing w:line="360" w:lineRule="auto"/>
        <w:ind w:right="1133"/>
        <w:jc w:val="both"/>
        <w:rPr>
          <w:bCs/>
          <w:color w:val="7E7E7E"/>
          <w:lang w:val="en-GB"/>
        </w:rPr>
      </w:pPr>
    </w:p>
    <w:p w14:paraId="36DE243E" w14:textId="77777777" w:rsidR="004D7FF4" w:rsidRPr="004D7FF4" w:rsidRDefault="004D7FF4" w:rsidP="004D7FF4">
      <w:pPr>
        <w:tabs>
          <w:tab w:val="left" w:pos="5670"/>
        </w:tabs>
        <w:autoSpaceDE w:val="0"/>
        <w:autoSpaceDN w:val="0"/>
        <w:adjustRightInd w:val="0"/>
        <w:spacing w:line="360" w:lineRule="auto"/>
        <w:ind w:right="1133"/>
        <w:jc w:val="both"/>
        <w:rPr>
          <w:b/>
          <w:color w:val="7E7E7E"/>
          <w:lang w:val="en-GB"/>
        </w:rPr>
      </w:pPr>
      <w:r w:rsidRPr="004D7FF4">
        <w:rPr>
          <w:b/>
          <w:color w:val="7E7E7E"/>
          <w:lang w:val="en-GB"/>
        </w:rPr>
        <w:lastRenderedPageBreak/>
        <w:t>EFAFLEX Editorial:</w:t>
      </w:r>
    </w:p>
    <w:p w14:paraId="03212629" w14:textId="77777777" w:rsidR="004D7FF4" w:rsidRPr="004D7FF4" w:rsidRDefault="004D7FF4" w:rsidP="004D7FF4">
      <w:pPr>
        <w:tabs>
          <w:tab w:val="left" w:pos="5670"/>
        </w:tabs>
        <w:autoSpaceDE w:val="0"/>
        <w:autoSpaceDN w:val="0"/>
        <w:adjustRightInd w:val="0"/>
        <w:spacing w:line="360" w:lineRule="auto"/>
        <w:ind w:right="1133"/>
        <w:jc w:val="both"/>
        <w:rPr>
          <w:bCs/>
          <w:color w:val="7E7E7E"/>
          <w:lang w:val="en-GB"/>
        </w:rPr>
      </w:pPr>
      <w:r w:rsidRPr="004D7FF4">
        <w:rPr>
          <w:bCs/>
          <w:color w:val="7E7E7E"/>
          <w:lang w:val="en-GB"/>
        </w:rPr>
        <w:t xml:space="preserve">Ms Julia Holzner </w:t>
      </w:r>
    </w:p>
    <w:p w14:paraId="29C198E3" w14:textId="77777777" w:rsidR="004D7FF4" w:rsidRPr="004D7FF4" w:rsidRDefault="004D7FF4" w:rsidP="004D7FF4">
      <w:pPr>
        <w:tabs>
          <w:tab w:val="left" w:pos="5670"/>
        </w:tabs>
        <w:autoSpaceDE w:val="0"/>
        <w:autoSpaceDN w:val="0"/>
        <w:adjustRightInd w:val="0"/>
        <w:spacing w:line="360" w:lineRule="auto"/>
        <w:ind w:right="1133"/>
        <w:jc w:val="both"/>
        <w:rPr>
          <w:bCs/>
          <w:color w:val="7E7E7E"/>
          <w:lang w:val="en-GB"/>
        </w:rPr>
      </w:pPr>
      <w:r w:rsidRPr="004D7FF4">
        <w:rPr>
          <w:bCs/>
          <w:color w:val="7E7E7E"/>
          <w:lang w:val="en-GB"/>
        </w:rPr>
        <w:t>Tel.: +49 8765 82-590</w:t>
      </w:r>
    </w:p>
    <w:p w14:paraId="0312F378" w14:textId="74426F94" w:rsidR="004D7FF4" w:rsidRPr="004D7FF4" w:rsidRDefault="004D7FF4" w:rsidP="004D7FF4">
      <w:pPr>
        <w:tabs>
          <w:tab w:val="left" w:pos="5670"/>
        </w:tabs>
        <w:autoSpaceDE w:val="0"/>
        <w:autoSpaceDN w:val="0"/>
        <w:adjustRightInd w:val="0"/>
        <w:spacing w:line="360" w:lineRule="auto"/>
        <w:ind w:right="1133"/>
        <w:jc w:val="both"/>
        <w:rPr>
          <w:bCs/>
          <w:color w:val="7E7E7E"/>
          <w:lang w:val="en-GB"/>
        </w:rPr>
      </w:pPr>
      <w:r w:rsidRPr="004D7FF4">
        <w:rPr>
          <w:bCs/>
          <w:color w:val="7E7E7E"/>
          <w:lang w:val="en-GB"/>
        </w:rPr>
        <w:t xml:space="preserve">Email: </w:t>
      </w:r>
      <w:hyperlink r:id="rId7" w:history="1">
        <w:r w:rsidRPr="001E6DD7">
          <w:rPr>
            <w:rStyle w:val="Hyperlink"/>
            <w:bCs/>
            <w:lang w:val="en-GB"/>
          </w:rPr>
          <w:t>julia.holzner@efaflex.com</w:t>
        </w:r>
      </w:hyperlink>
      <w:r>
        <w:rPr>
          <w:bCs/>
          <w:color w:val="7E7E7E"/>
          <w:lang w:val="en-GB"/>
        </w:rPr>
        <w:t xml:space="preserve"> </w:t>
      </w:r>
    </w:p>
    <w:p w14:paraId="0F0ECBE7" w14:textId="37BFE033" w:rsidR="004D7FF4" w:rsidRPr="00461F5B" w:rsidRDefault="004D7FF4" w:rsidP="004D7FF4">
      <w:pPr>
        <w:tabs>
          <w:tab w:val="left" w:pos="5670"/>
        </w:tabs>
        <w:autoSpaceDE w:val="0"/>
        <w:autoSpaceDN w:val="0"/>
        <w:adjustRightInd w:val="0"/>
        <w:spacing w:line="360" w:lineRule="auto"/>
        <w:ind w:right="1133"/>
        <w:jc w:val="both"/>
        <w:rPr>
          <w:bCs/>
          <w:color w:val="7E7E7E"/>
          <w:lang w:val="en-GB"/>
        </w:rPr>
      </w:pPr>
      <w:r w:rsidRPr="004D7FF4">
        <w:rPr>
          <w:bCs/>
          <w:color w:val="7E7E7E"/>
          <w:lang w:val="en-GB"/>
        </w:rPr>
        <w:t xml:space="preserve">Web: </w:t>
      </w:r>
      <w:hyperlink r:id="rId8" w:history="1">
        <w:r w:rsidRPr="001E6DD7">
          <w:rPr>
            <w:rStyle w:val="Hyperlink"/>
            <w:bCs/>
            <w:lang w:val="en-GB"/>
          </w:rPr>
          <w:t>www.efaflex.co</w:t>
        </w:r>
        <w:r w:rsidRPr="001E6DD7">
          <w:rPr>
            <w:rStyle w:val="Hyperlink"/>
            <w:bCs/>
            <w:lang w:val="en-GB"/>
          </w:rPr>
          <w:t>m</w:t>
        </w:r>
      </w:hyperlink>
      <w:r>
        <w:rPr>
          <w:bCs/>
          <w:color w:val="7E7E7E"/>
          <w:lang w:val="en-GB"/>
        </w:rPr>
        <w:t xml:space="preserve"> </w:t>
      </w:r>
    </w:p>
    <w:p w14:paraId="47304C5F" w14:textId="77777777" w:rsidR="00A928FB" w:rsidRPr="00461F5B" w:rsidRDefault="00A928FB" w:rsidP="00A928FB">
      <w:pPr>
        <w:tabs>
          <w:tab w:val="left" w:pos="5670"/>
        </w:tabs>
        <w:autoSpaceDE w:val="0"/>
        <w:autoSpaceDN w:val="0"/>
        <w:adjustRightInd w:val="0"/>
        <w:spacing w:line="360" w:lineRule="auto"/>
        <w:ind w:right="1133"/>
        <w:jc w:val="both"/>
        <w:rPr>
          <w:bCs/>
          <w:color w:val="7E7E7E"/>
          <w:lang w:val="en-GB"/>
        </w:rPr>
      </w:pPr>
    </w:p>
    <w:p w14:paraId="494A13F6" w14:textId="77777777" w:rsidR="00A928FB" w:rsidRPr="00536DEA" w:rsidRDefault="00A928FB" w:rsidP="00A928FB">
      <w:pPr>
        <w:tabs>
          <w:tab w:val="left" w:pos="5670"/>
        </w:tabs>
        <w:autoSpaceDE w:val="0"/>
        <w:autoSpaceDN w:val="0"/>
        <w:adjustRightInd w:val="0"/>
        <w:spacing w:before="340" w:after="340" w:line="360" w:lineRule="auto"/>
        <w:ind w:right="1133"/>
        <w:jc w:val="both"/>
        <w:rPr>
          <w:b/>
          <w:color w:val="7E7E7E"/>
          <w:sz w:val="24"/>
          <w:szCs w:val="24"/>
          <w:lang w:val="en-US"/>
        </w:rPr>
      </w:pPr>
    </w:p>
    <w:p w14:paraId="45BAC20E" w14:textId="77777777" w:rsidR="00FE3AC0" w:rsidRPr="00CA56DE" w:rsidRDefault="00FE3AC0" w:rsidP="00F74110">
      <w:pPr>
        <w:tabs>
          <w:tab w:val="left" w:pos="5670"/>
        </w:tabs>
        <w:autoSpaceDE w:val="0"/>
        <w:autoSpaceDN w:val="0"/>
        <w:adjustRightInd w:val="0"/>
        <w:spacing w:line="340" w:lineRule="exact"/>
        <w:ind w:right="1133"/>
        <w:jc w:val="both"/>
        <w:rPr>
          <w:b/>
          <w:color w:val="7E7E7E"/>
          <w:sz w:val="24"/>
          <w:szCs w:val="24"/>
          <w:lang w:val="en-GB"/>
        </w:rPr>
      </w:pPr>
    </w:p>
    <w:sectPr w:rsidR="00FE3AC0" w:rsidRPr="00CA56DE" w:rsidSect="009704DD">
      <w:headerReference w:type="default" r:id="rId9"/>
      <w:footerReference w:type="default" r:id="rId10"/>
      <w:type w:val="continuous"/>
      <w:pgSz w:w="11906" w:h="16838" w:code="9"/>
      <w:pgMar w:top="2268" w:right="964" w:bottom="1701" w:left="1304" w:header="720" w:footer="567" w:gutter="0"/>
      <w:paperSrc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EF307" w14:textId="77777777" w:rsidR="000241A8" w:rsidRDefault="000241A8">
      <w:r>
        <w:separator/>
      </w:r>
    </w:p>
  </w:endnote>
  <w:endnote w:type="continuationSeparator" w:id="0">
    <w:p w14:paraId="76B61AB8" w14:textId="77777777" w:rsidR="000241A8" w:rsidRDefault="00024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inotype">
    <w:altName w:val="Tahoma"/>
    <w:charset w:val="00"/>
    <w:family w:val="swiss"/>
    <w:pitch w:val="variable"/>
    <w:sig w:usb0="000000F7" w:usb1="00000000" w:usb2="00000000" w:usb3="00000000" w:csb0="0000009B"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8C00"/>
      </w:rPr>
      <w:id w:val="420383325"/>
      <w:docPartObj>
        <w:docPartGallery w:val="Page Numbers (Bottom of Page)"/>
        <w:docPartUnique/>
      </w:docPartObj>
    </w:sdtPr>
    <w:sdtEndPr>
      <w:rPr>
        <w:color w:val="7E7E7E"/>
      </w:rPr>
    </w:sdtEndPr>
    <w:sdtContent>
      <w:p w14:paraId="661485E9" w14:textId="77777777" w:rsidR="00A25BE6" w:rsidRPr="00A25BE6" w:rsidRDefault="0020787A" w:rsidP="00A25BE6">
        <w:pPr>
          <w:pStyle w:val="Fuzeile"/>
          <w:rPr>
            <w:color w:val="FF8C00"/>
          </w:rPr>
        </w:pPr>
        <w:r>
          <w:rPr>
            <w:noProof/>
            <w:color w:val="FF8C00"/>
            <w:lang w:val="en-GB"/>
          </w:rPr>
          <mc:AlternateContent>
            <mc:Choice Requires="wps">
              <w:drawing>
                <wp:anchor distT="0" distB="0" distL="114300" distR="114300" simplePos="0" relativeHeight="251658240" behindDoc="0" locked="0" layoutInCell="1" allowOverlap="1" wp14:anchorId="09AD9221" wp14:editId="62CBB1DC">
                  <wp:simplePos x="0" y="0"/>
                  <wp:positionH relativeFrom="column">
                    <wp:posOffset>-904240</wp:posOffset>
                  </wp:positionH>
                  <wp:positionV relativeFrom="paragraph">
                    <wp:posOffset>7620</wp:posOffset>
                  </wp:positionV>
                  <wp:extent cx="8505825"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8505825" cy="0"/>
                          </a:xfrm>
                          <a:prstGeom prst="line">
                            <a:avLst/>
                          </a:prstGeom>
                          <a:ln w="15875">
                            <a:solidFill>
                              <a:srgbClr val="FF8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r Verbinder 5" o:spid="_x0000_s2049" style="mso-width-percent:0;mso-width-relative:margin;mso-wrap-distance-bottom:0;mso-wrap-distance-left:9pt;mso-wrap-distance-right:9pt;mso-wrap-distance-top:0;mso-wrap-style:square;position:absolute;visibility:visible;z-index:251659264" from="-71.2pt,0.6pt" to="598.55pt,0.6pt" strokecolor="#ff8c00" strokeweight="1.25pt">
                  <v:stroke joinstyle="miter"/>
                </v:line>
              </w:pict>
            </mc:Fallback>
          </mc:AlternateContent>
        </w:r>
      </w:p>
      <w:p w14:paraId="3C622F42" w14:textId="77777777" w:rsidR="002642D4" w:rsidRPr="009704DD" w:rsidRDefault="0020787A">
        <w:pPr>
          <w:pStyle w:val="Fuzeile"/>
          <w:jc w:val="right"/>
          <w:rPr>
            <w:color w:val="7E7E7E"/>
          </w:rPr>
        </w:pPr>
        <w:r>
          <w:rPr>
            <w:color w:val="7E7E7E"/>
            <w:lang w:val="en-GB"/>
          </w:rPr>
          <w:fldChar w:fldCharType="begin"/>
        </w:r>
        <w:r w:rsidRPr="003235E7">
          <w:rPr>
            <w:color w:val="7E7E7E"/>
          </w:rPr>
          <w:instrText>PAGE   \* MERGEFORMAT</w:instrText>
        </w:r>
        <w:r>
          <w:rPr>
            <w:color w:val="7E7E7E"/>
            <w:lang w:val="en-GB"/>
          </w:rPr>
          <w:fldChar w:fldCharType="separate"/>
        </w:r>
        <w:r w:rsidRPr="003235E7">
          <w:rPr>
            <w:noProof/>
            <w:color w:val="7E7E7E"/>
          </w:rPr>
          <w:t>2</w:t>
        </w:r>
        <w:r>
          <w:rPr>
            <w:color w:val="7E7E7E"/>
            <w:lang w:val="en-GB"/>
          </w:rPr>
          <w:fldChar w:fldCharType="end"/>
        </w:r>
      </w:p>
    </w:sdtContent>
  </w:sdt>
  <w:p w14:paraId="1DBBDB3C" w14:textId="77777777" w:rsidR="00B66B5B" w:rsidRPr="009704DD" w:rsidRDefault="0020787A" w:rsidP="00B66B5B">
    <w:pPr>
      <w:rPr>
        <w:i/>
        <w:color w:val="7E7E7E"/>
        <w:spacing w:val="6"/>
        <w:position w:val="2"/>
        <w:sz w:val="16"/>
        <w:szCs w:val="16"/>
      </w:rPr>
    </w:pPr>
    <w:r w:rsidRPr="003235E7">
      <w:rPr>
        <w:i/>
        <w:iCs/>
        <w:color w:val="7E7E7E"/>
        <w:sz w:val="16"/>
        <w:szCs w:val="16"/>
      </w:rPr>
      <w:t xml:space="preserve">EFAFLEX Tor- und Sicherheitssysteme GmbH &amp; Co. KG </w:t>
    </w:r>
    <w:r>
      <w:rPr>
        <w:i/>
        <w:iCs/>
        <w:color w:val="7E7E7E"/>
        <w:sz w:val="8"/>
        <w:szCs w:val="8"/>
        <w:lang w:val="en-GB"/>
      </w:rPr>
      <w:sym w:font="Wingdings" w:char="F06C"/>
    </w:r>
    <w:r w:rsidRPr="003235E7">
      <w:rPr>
        <w:i/>
        <w:iCs/>
        <w:color w:val="7E7E7E"/>
        <w:sz w:val="16"/>
        <w:szCs w:val="16"/>
      </w:rPr>
      <w:t xml:space="preserve"> Fliederstraße 14 </w:t>
    </w:r>
    <w:r>
      <w:rPr>
        <w:i/>
        <w:iCs/>
        <w:color w:val="7E7E7E"/>
        <w:sz w:val="8"/>
        <w:szCs w:val="8"/>
        <w:lang w:val="en-GB"/>
      </w:rPr>
      <w:sym w:font="Wingdings" w:char="F06C"/>
    </w:r>
    <w:r w:rsidRPr="003235E7">
      <w:rPr>
        <w:i/>
        <w:iCs/>
        <w:color w:val="7E7E7E"/>
        <w:sz w:val="16"/>
        <w:szCs w:val="16"/>
      </w:rPr>
      <w:t xml:space="preserve"> D-84079 Bruckberg </w:t>
    </w:r>
    <w:r>
      <w:rPr>
        <w:i/>
        <w:iCs/>
        <w:color w:val="7E7E7E"/>
        <w:sz w:val="8"/>
        <w:szCs w:val="8"/>
        <w:lang w:val="en-GB"/>
      </w:rPr>
      <w:sym w:font="Wingdings" w:char="F06C"/>
    </w:r>
    <w:r w:rsidRPr="003235E7">
      <w:rPr>
        <w:i/>
        <w:iCs/>
        <w:color w:val="7E7E7E"/>
        <w:sz w:val="16"/>
        <w:szCs w:val="16"/>
      </w:rPr>
      <w:t xml:space="preserve"> www.efaflex.com</w:t>
    </w:r>
  </w:p>
  <w:p w14:paraId="4AD6419F" w14:textId="77777777" w:rsidR="002642D4" w:rsidRDefault="002642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AEAF0" w14:textId="77777777" w:rsidR="000241A8" w:rsidRDefault="000241A8">
      <w:r>
        <w:separator/>
      </w:r>
    </w:p>
  </w:footnote>
  <w:footnote w:type="continuationSeparator" w:id="0">
    <w:p w14:paraId="6416C241" w14:textId="77777777" w:rsidR="000241A8" w:rsidRDefault="00024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0A3CC" w14:textId="77777777" w:rsidR="00FE3AC0" w:rsidRDefault="0020787A" w:rsidP="002642D4">
    <w:pPr>
      <w:pStyle w:val="Kopfzeile"/>
      <w:tabs>
        <w:tab w:val="clear" w:pos="9072"/>
        <w:tab w:val="left" w:pos="6495"/>
      </w:tabs>
      <w:jc w:val="center"/>
    </w:pPr>
    <w:r>
      <w:rPr>
        <w:noProof/>
        <w:lang w:val="en-GB"/>
      </w:rPr>
      <w:drawing>
        <wp:inline distT="0" distB="0" distL="0" distR="0" wp14:anchorId="2BA2D09E" wp14:editId="202A167E">
          <wp:extent cx="2880000" cy="412667"/>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AFLEX_Logo_deutsch_4c-weisser_Rand.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41266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6AB"/>
    <w:rsid w:val="0000003B"/>
    <w:rsid w:val="000005A4"/>
    <w:rsid w:val="00015377"/>
    <w:rsid w:val="00015C33"/>
    <w:rsid w:val="0002201C"/>
    <w:rsid w:val="000241A8"/>
    <w:rsid w:val="000266AB"/>
    <w:rsid w:val="000315D0"/>
    <w:rsid w:val="00046208"/>
    <w:rsid w:val="00054704"/>
    <w:rsid w:val="00054C5C"/>
    <w:rsid w:val="000A382E"/>
    <w:rsid w:val="000B46A1"/>
    <w:rsid w:val="000C000C"/>
    <w:rsid w:val="000C0FD6"/>
    <w:rsid w:val="000D3751"/>
    <w:rsid w:val="000E4C82"/>
    <w:rsid w:val="00101813"/>
    <w:rsid w:val="00107B07"/>
    <w:rsid w:val="001105A6"/>
    <w:rsid w:val="00117D24"/>
    <w:rsid w:val="00122E39"/>
    <w:rsid w:val="00124F38"/>
    <w:rsid w:val="001255FC"/>
    <w:rsid w:val="00132F1F"/>
    <w:rsid w:val="00135EA5"/>
    <w:rsid w:val="001458C3"/>
    <w:rsid w:val="00146CC9"/>
    <w:rsid w:val="00147CA9"/>
    <w:rsid w:val="00147CF9"/>
    <w:rsid w:val="00151C3C"/>
    <w:rsid w:val="0015665E"/>
    <w:rsid w:val="00160618"/>
    <w:rsid w:val="00163D47"/>
    <w:rsid w:val="00170FFD"/>
    <w:rsid w:val="001816B7"/>
    <w:rsid w:val="0019350F"/>
    <w:rsid w:val="00196008"/>
    <w:rsid w:val="001A0801"/>
    <w:rsid w:val="001A0A21"/>
    <w:rsid w:val="001B46ED"/>
    <w:rsid w:val="001C06BE"/>
    <w:rsid w:val="001D2312"/>
    <w:rsid w:val="001E6148"/>
    <w:rsid w:val="001F546D"/>
    <w:rsid w:val="00201803"/>
    <w:rsid w:val="00202D86"/>
    <w:rsid w:val="002055C4"/>
    <w:rsid w:val="0020787A"/>
    <w:rsid w:val="002155D6"/>
    <w:rsid w:val="00221D0A"/>
    <w:rsid w:val="00222643"/>
    <w:rsid w:val="002230E4"/>
    <w:rsid w:val="00233258"/>
    <w:rsid w:val="0023357F"/>
    <w:rsid w:val="00234797"/>
    <w:rsid w:val="00243875"/>
    <w:rsid w:val="00253B17"/>
    <w:rsid w:val="002642D4"/>
    <w:rsid w:val="00267521"/>
    <w:rsid w:val="002711DB"/>
    <w:rsid w:val="00271599"/>
    <w:rsid w:val="00275D5F"/>
    <w:rsid w:val="00293A04"/>
    <w:rsid w:val="00295B3E"/>
    <w:rsid w:val="00296101"/>
    <w:rsid w:val="00296BF0"/>
    <w:rsid w:val="002A3BD9"/>
    <w:rsid w:val="002B039F"/>
    <w:rsid w:val="002B3C2B"/>
    <w:rsid w:val="002B63A8"/>
    <w:rsid w:val="002B6FF0"/>
    <w:rsid w:val="002D244A"/>
    <w:rsid w:val="002D4E65"/>
    <w:rsid w:val="002E013D"/>
    <w:rsid w:val="002E5639"/>
    <w:rsid w:val="003235E7"/>
    <w:rsid w:val="00324308"/>
    <w:rsid w:val="00325DC3"/>
    <w:rsid w:val="0033072D"/>
    <w:rsid w:val="00333710"/>
    <w:rsid w:val="00345030"/>
    <w:rsid w:val="00355275"/>
    <w:rsid w:val="003557A7"/>
    <w:rsid w:val="00355853"/>
    <w:rsid w:val="003731AA"/>
    <w:rsid w:val="003814D1"/>
    <w:rsid w:val="00381DAA"/>
    <w:rsid w:val="003B68B7"/>
    <w:rsid w:val="003C6503"/>
    <w:rsid w:val="003C6AB5"/>
    <w:rsid w:val="003E1252"/>
    <w:rsid w:val="003E4C7B"/>
    <w:rsid w:val="003F49F1"/>
    <w:rsid w:val="00415649"/>
    <w:rsid w:val="0041627B"/>
    <w:rsid w:val="00423993"/>
    <w:rsid w:val="004243DC"/>
    <w:rsid w:val="00436286"/>
    <w:rsid w:val="0044401E"/>
    <w:rsid w:val="0044416C"/>
    <w:rsid w:val="004501DF"/>
    <w:rsid w:val="00450221"/>
    <w:rsid w:val="00454C82"/>
    <w:rsid w:val="0045669A"/>
    <w:rsid w:val="004600C8"/>
    <w:rsid w:val="004605D9"/>
    <w:rsid w:val="0046457B"/>
    <w:rsid w:val="0047035C"/>
    <w:rsid w:val="0047336E"/>
    <w:rsid w:val="004804B3"/>
    <w:rsid w:val="0049373D"/>
    <w:rsid w:val="00493ECE"/>
    <w:rsid w:val="004A02D7"/>
    <w:rsid w:val="004A25EE"/>
    <w:rsid w:val="004B6040"/>
    <w:rsid w:val="004C23B5"/>
    <w:rsid w:val="004C23E5"/>
    <w:rsid w:val="004C33FA"/>
    <w:rsid w:val="004C6FA1"/>
    <w:rsid w:val="004D5537"/>
    <w:rsid w:val="004D7FF4"/>
    <w:rsid w:val="004E2A85"/>
    <w:rsid w:val="004E2F16"/>
    <w:rsid w:val="004E5986"/>
    <w:rsid w:val="004F1CC8"/>
    <w:rsid w:val="004F1F16"/>
    <w:rsid w:val="004F5279"/>
    <w:rsid w:val="004F5CFD"/>
    <w:rsid w:val="00502825"/>
    <w:rsid w:val="00522422"/>
    <w:rsid w:val="00540257"/>
    <w:rsid w:val="005749EF"/>
    <w:rsid w:val="005762E8"/>
    <w:rsid w:val="00580DDE"/>
    <w:rsid w:val="00586E0F"/>
    <w:rsid w:val="005923DD"/>
    <w:rsid w:val="00595CE7"/>
    <w:rsid w:val="005970B7"/>
    <w:rsid w:val="005B5483"/>
    <w:rsid w:val="005C3463"/>
    <w:rsid w:val="005D2620"/>
    <w:rsid w:val="005E058B"/>
    <w:rsid w:val="005E35B4"/>
    <w:rsid w:val="00602DE9"/>
    <w:rsid w:val="00614CF9"/>
    <w:rsid w:val="00621262"/>
    <w:rsid w:val="0062184A"/>
    <w:rsid w:val="00633544"/>
    <w:rsid w:val="00635522"/>
    <w:rsid w:val="006355BD"/>
    <w:rsid w:val="006428A7"/>
    <w:rsid w:val="006450AC"/>
    <w:rsid w:val="00645D1D"/>
    <w:rsid w:val="00654CC5"/>
    <w:rsid w:val="00660F32"/>
    <w:rsid w:val="0066260F"/>
    <w:rsid w:val="00665300"/>
    <w:rsid w:val="0067370D"/>
    <w:rsid w:val="00682165"/>
    <w:rsid w:val="00682691"/>
    <w:rsid w:val="006B2F19"/>
    <w:rsid w:val="006C03FD"/>
    <w:rsid w:val="006C64A6"/>
    <w:rsid w:val="006E2509"/>
    <w:rsid w:val="006E7FBD"/>
    <w:rsid w:val="006F4B62"/>
    <w:rsid w:val="006F6F9C"/>
    <w:rsid w:val="00704388"/>
    <w:rsid w:val="007045FD"/>
    <w:rsid w:val="00716AF3"/>
    <w:rsid w:val="00741230"/>
    <w:rsid w:val="007437EA"/>
    <w:rsid w:val="00754F80"/>
    <w:rsid w:val="0077057C"/>
    <w:rsid w:val="0078045D"/>
    <w:rsid w:val="0079709C"/>
    <w:rsid w:val="007A0550"/>
    <w:rsid w:val="007A2E59"/>
    <w:rsid w:val="007A32ED"/>
    <w:rsid w:val="007C209B"/>
    <w:rsid w:val="007D4A4D"/>
    <w:rsid w:val="007D59EF"/>
    <w:rsid w:val="007E164C"/>
    <w:rsid w:val="007E467E"/>
    <w:rsid w:val="007F4C25"/>
    <w:rsid w:val="007F5D52"/>
    <w:rsid w:val="00811C60"/>
    <w:rsid w:val="0081268D"/>
    <w:rsid w:val="0081639B"/>
    <w:rsid w:val="00823F16"/>
    <w:rsid w:val="008265EC"/>
    <w:rsid w:val="00830494"/>
    <w:rsid w:val="00831214"/>
    <w:rsid w:val="00831F73"/>
    <w:rsid w:val="00841853"/>
    <w:rsid w:val="00842B3B"/>
    <w:rsid w:val="008456D7"/>
    <w:rsid w:val="00845D19"/>
    <w:rsid w:val="00853A8E"/>
    <w:rsid w:val="00854A1F"/>
    <w:rsid w:val="00856E7A"/>
    <w:rsid w:val="00865AE8"/>
    <w:rsid w:val="00872EDC"/>
    <w:rsid w:val="00891E21"/>
    <w:rsid w:val="008A3280"/>
    <w:rsid w:val="008A3EF7"/>
    <w:rsid w:val="008B1AF8"/>
    <w:rsid w:val="008B3849"/>
    <w:rsid w:val="008B6092"/>
    <w:rsid w:val="008B6D9F"/>
    <w:rsid w:val="008C3BB8"/>
    <w:rsid w:val="008D2E0C"/>
    <w:rsid w:val="008E59AB"/>
    <w:rsid w:val="008F03E7"/>
    <w:rsid w:val="008F2088"/>
    <w:rsid w:val="008F5F7F"/>
    <w:rsid w:val="00900E58"/>
    <w:rsid w:val="00903F97"/>
    <w:rsid w:val="009101B8"/>
    <w:rsid w:val="00923953"/>
    <w:rsid w:val="0093634A"/>
    <w:rsid w:val="0094071D"/>
    <w:rsid w:val="00945069"/>
    <w:rsid w:val="00945938"/>
    <w:rsid w:val="00966FBA"/>
    <w:rsid w:val="00967FB3"/>
    <w:rsid w:val="009704DD"/>
    <w:rsid w:val="00972E25"/>
    <w:rsid w:val="00992165"/>
    <w:rsid w:val="0099554A"/>
    <w:rsid w:val="009B047C"/>
    <w:rsid w:val="009B3707"/>
    <w:rsid w:val="009C45F7"/>
    <w:rsid w:val="009D2B71"/>
    <w:rsid w:val="009D3177"/>
    <w:rsid w:val="009D5758"/>
    <w:rsid w:val="009D59F1"/>
    <w:rsid w:val="009E79E2"/>
    <w:rsid w:val="009F3E8A"/>
    <w:rsid w:val="009F70FE"/>
    <w:rsid w:val="009F766C"/>
    <w:rsid w:val="00A00FFA"/>
    <w:rsid w:val="00A04B77"/>
    <w:rsid w:val="00A1245A"/>
    <w:rsid w:val="00A25BE6"/>
    <w:rsid w:val="00A26D29"/>
    <w:rsid w:val="00A26EEA"/>
    <w:rsid w:val="00A42132"/>
    <w:rsid w:val="00A46F7F"/>
    <w:rsid w:val="00A479B8"/>
    <w:rsid w:val="00A6562E"/>
    <w:rsid w:val="00A66110"/>
    <w:rsid w:val="00A72424"/>
    <w:rsid w:val="00A730B5"/>
    <w:rsid w:val="00A75888"/>
    <w:rsid w:val="00A8338C"/>
    <w:rsid w:val="00A8740E"/>
    <w:rsid w:val="00A928FB"/>
    <w:rsid w:val="00A94906"/>
    <w:rsid w:val="00AA1C04"/>
    <w:rsid w:val="00AB13D7"/>
    <w:rsid w:val="00AB6AD6"/>
    <w:rsid w:val="00AC4259"/>
    <w:rsid w:val="00AC44CE"/>
    <w:rsid w:val="00AE09C5"/>
    <w:rsid w:val="00AE23EA"/>
    <w:rsid w:val="00AE57D6"/>
    <w:rsid w:val="00AE6C81"/>
    <w:rsid w:val="00B13287"/>
    <w:rsid w:val="00B165BC"/>
    <w:rsid w:val="00B176B0"/>
    <w:rsid w:val="00B20B8B"/>
    <w:rsid w:val="00B4086D"/>
    <w:rsid w:val="00B54A05"/>
    <w:rsid w:val="00B632C9"/>
    <w:rsid w:val="00B65A78"/>
    <w:rsid w:val="00B66B5B"/>
    <w:rsid w:val="00B67CA2"/>
    <w:rsid w:val="00B70412"/>
    <w:rsid w:val="00B72D6F"/>
    <w:rsid w:val="00B7345D"/>
    <w:rsid w:val="00B8254A"/>
    <w:rsid w:val="00BA25C0"/>
    <w:rsid w:val="00BA3134"/>
    <w:rsid w:val="00BA7736"/>
    <w:rsid w:val="00BB2A60"/>
    <w:rsid w:val="00C13529"/>
    <w:rsid w:val="00C21CFC"/>
    <w:rsid w:val="00C2516C"/>
    <w:rsid w:val="00C26CFB"/>
    <w:rsid w:val="00C31BAB"/>
    <w:rsid w:val="00C36EBA"/>
    <w:rsid w:val="00C43883"/>
    <w:rsid w:val="00C44E00"/>
    <w:rsid w:val="00C53C1D"/>
    <w:rsid w:val="00C57EDE"/>
    <w:rsid w:val="00C62137"/>
    <w:rsid w:val="00C623F9"/>
    <w:rsid w:val="00C7115C"/>
    <w:rsid w:val="00C7409A"/>
    <w:rsid w:val="00C81173"/>
    <w:rsid w:val="00C82B02"/>
    <w:rsid w:val="00C868F9"/>
    <w:rsid w:val="00CA56DE"/>
    <w:rsid w:val="00CC4A11"/>
    <w:rsid w:val="00CD2DF8"/>
    <w:rsid w:val="00CD4C85"/>
    <w:rsid w:val="00CE26F9"/>
    <w:rsid w:val="00CE308E"/>
    <w:rsid w:val="00CE328D"/>
    <w:rsid w:val="00CF1FCD"/>
    <w:rsid w:val="00CF4803"/>
    <w:rsid w:val="00CF49B2"/>
    <w:rsid w:val="00D00999"/>
    <w:rsid w:val="00D0158A"/>
    <w:rsid w:val="00D041B7"/>
    <w:rsid w:val="00D13C48"/>
    <w:rsid w:val="00D16572"/>
    <w:rsid w:val="00D17478"/>
    <w:rsid w:val="00D42785"/>
    <w:rsid w:val="00D472D9"/>
    <w:rsid w:val="00D50180"/>
    <w:rsid w:val="00D52B2F"/>
    <w:rsid w:val="00D63C69"/>
    <w:rsid w:val="00D67B65"/>
    <w:rsid w:val="00D773ED"/>
    <w:rsid w:val="00D957AC"/>
    <w:rsid w:val="00DB3CD2"/>
    <w:rsid w:val="00DD2220"/>
    <w:rsid w:val="00DD3866"/>
    <w:rsid w:val="00DF2FC7"/>
    <w:rsid w:val="00DF3E40"/>
    <w:rsid w:val="00E055D7"/>
    <w:rsid w:val="00E1337D"/>
    <w:rsid w:val="00E20F10"/>
    <w:rsid w:val="00E25313"/>
    <w:rsid w:val="00E403E6"/>
    <w:rsid w:val="00E45F56"/>
    <w:rsid w:val="00E46D87"/>
    <w:rsid w:val="00E520AC"/>
    <w:rsid w:val="00E53F9B"/>
    <w:rsid w:val="00E54543"/>
    <w:rsid w:val="00E5652B"/>
    <w:rsid w:val="00E575C1"/>
    <w:rsid w:val="00E64D7A"/>
    <w:rsid w:val="00E72C8E"/>
    <w:rsid w:val="00E81D97"/>
    <w:rsid w:val="00EB4D1C"/>
    <w:rsid w:val="00EC03A4"/>
    <w:rsid w:val="00EC3D71"/>
    <w:rsid w:val="00ED123F"/>
    <w:rsid w:val="00ED2F5A"/>
    <w:rsid w:val="00EE55AA"/>
    <w:rsid w:val="00EF4EFA"/>
    <w:rsid w:val="00F07C48"/>
    <w:rsid w:val="00F34E1E"/>
    <w:rsid w:val="00F37F2B"/>
    <w:rsid w:val="00F402BC"/>
    <w:rsid w:val="00F418CA"/>
    <w:rsid w:val="00F52756"/>
    <w:rsid w:val="00F5548B"/>
    <w:rsid w:val="00F611FA"/>
    <w:rsid w:val="00F62EB8"/>
    <w:rsid w:val="00F63068"/>
    <w:rsid w:val="00F670AE"/>
    <w:rsid w:val="00F74110"/>
    <w:rsid w:val="00F8181A"/>
    <w:rsid w:val="00F8388D"/>
    <w:rsid w:val="00FA14B8"/>
    <w:rsid w:val="00FA6826"/>
    <w:rsid w:val="00FA6839"/>
    <w:rsid w:val="00FC02E1"/>
    <w:rsid w:val="00FC14EB"/>
    <w:rsid w:val="00FC4BDB"/>
    <w:rsid w:val="00FD0590"/>
    <w:rsid w:val="00FD3164"/>
    <w:rsid w:val="00FD3288"/>
    <w:rsid w:val="00FD3384"/>
    <w:rsid w:val="00FD3D76"/>
    <w:rsid w:val="00FD7B27"/>
    <w:rsid w:val="00FE230D"/>
    <w:rsid w:val="00FE3AC0"/>
    <w:rsid w:val="00FE53E0"/>
    <w:rsid w:val="00FE6261"/>
    <w:rsid w:val="00FF139A"/>
    <w:rsid w:val="00FF7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732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Standard">
    <w:name w:val="Normal"/>
    <w:qFormat/>
    <w:rsid w:val="00D16572"/>
    <w:rPr>
      <w:rFonts w:ascii="Arial" w:hAnsi="Arial" w:cs="Arial"/>
      <w:sz w:val="22"/>
      <w:szCs w:val="22"/>
    </w:rPr>
  </w:style>
  <w:style w:type="paragraph" w:styleId="berschrift2">
    <w:name w:val="heading 2"/>
    <w:basedOn w:val="Standard"/>
    <w:next w:val="Standard"/>
    <w:qFormat/>
    <w:rsid w:val="000266AB"/>
    <w:pPr>
      <w:keepNext/>
      <w:outlineLvl w:val="1"/>
    </w:pPr>
    <w:rPr>
      <w:rFonts w:cs="Times New Roman"/>
      <w:b/>
      <w:color w:val="000000"/>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575C1"/>
    <w:rPr>
      <w:rFonts w:ascii="Arial" w:hAnsi="Arial"/>
      <w:color w:val="0000FF"/>
      <w:u w:val="single"/>
    </w:rPr>
  </w:style>
  <w:style w:type="paragraph" w:styleId="NurText">
    <w:name w:val="Plain Text"/>
    <w:basedOn w:val="Standard"/>
    <w:autoRedefine/>
    <w:rsid w:val="00E575C1"/>
    <w:rPr>
      <w:rFonts w:ascii="Courier New" w:hAnsi="Courier New" w:cs="Courier New"/>
      <w:sz w:val="18"/>
      <w:szCs w:val="20"/>
    </w:rPr>
  </w:style>
  <w:style w:type="character" w:styleId="BesuchterLink">
    <w:name w:val="FollowedHyperlink"/>
    <w:rsid w:val="00E575C1"/>
    <w:rPr>
      <w:rFonts w:ascii="Arial" w:hAnsi="Arial"/>
      <w:color w:val="800080"/>
      <w:u w:val="single"/>
    </w:rPr>
  </w:style>
  <w:style w:type="paragraph" w:customStyle="1" w:styleId="Formatvorlage1">
    <w:name w:val="Formatvorlage1"/>
    <w:basedOn w:val="Standard"/>
    <w:rsid w:val="00D16572"/>
    <w:rPr>
      <w:b/>
    </w:rPr>
  </w:style>
  <w:style w:type="character" w:styleId="Fett">
    <w:name w:val="Strong"/>
    <w:qFormat/>
    <w:rsid w:val="000266AB"/>
    <w:rPr>
      <w:b/>
      <w:bCs/>
    </w:rPr>
  </w:style>
  <w:style w:type="paragraph" w:styleId="Kopfzeile">
    <w:name w:val="header"/>
    <w:basedOn w:val="Standard"/>
    <w:link w:val="KopfzeileZchn"/>
    <w:uiPriority w:val="99"/>
    <w:rsid w:val="00900E58"/>
    <w:pPr>
      <w:tabs>
        <w:tab w:val="center" w:pos="4536"/>
        <w:tab w:val="right" w:pos="9072"/>
      </w:tabs>
    </w:pPr>
    <w:rPr>
      <w:rFonts w:ascii="Frutiger Linotype" w:hAnsi="Frutiger Linotype" w:cs="Times New Roman"/>
      <w:sz w:val="20"/>
      <w:szCs w:val="24"/>
    </w:rPr>
  </w:style>
  <w:style w:type="paragraph" w:styleId="Fuzeile">
    <w:name w:val="footer"/>
    <w:basedOn w:val="Standard"/>
    <w:link w:val="FuzeileZchn"/>
    <w:uiPriority w:val="99"/>
    <w:rsid w:val="00900E58"/>
    <w:pPr>
      <w:tabs>
        <w:tab w:val="center" w:pos="4536"/>
        <w:tab w:val="right" w:pos="9072"/>
      </w:tabs>
    </w:pPr>
    <w:rPr>
      <w:rFonts w:ascii="Frutiger Linotype" w:hAnsi="Frutiger Linotype" w:cs="Times New Roman"/>
      <w:sz w:val="20"/>
      <w:szCs w:val="24"/>
    </w:rPr>
  </w:style>
  <w:style w:type="character" w:customStyle="1" w:styleId="FuzeileZchn">
    <w:name w:val="Fußzeile Zchn"/>
    <w:basedOn w:val="Absatz-Standardschriftart"/>
    <w:link w:val="Fuzeile"/>
    <w:uiPriority w:val="99"/>
    <w:rsid w:val="002642D4"/>
    <w:rPr>
      <w:rFonts w:ascii="Frutiger Linotype" w:hAnsi="Frutiger Linotype"/>
      <w:szCs w:val="24"/>
    </w:rPr>
  </w:style>
  <w:style w:type="character" w:customStyle="1" w:styleId="KopfzeileZchn">
    <w:name w:val="Kopfzeile Zchn"/>
    <w:basedOn w:val="Absatz-Standardschriftart"/>
    <w:link w:val="Kopfzeile"/>
    <w:uiPriority w:val="99"/>
    <w:rsid w:val="00E45F56"/>
    <w:rPr>
      <w:rFonts w:ascii="Frutiger Linotype" w:hAnsi="Frutiger Linotype"/>
      <w:szCs w:val="24"/>
    </w:rPr>
  </w:style>
  <w:style w:type="character" w:customStyle="1" w:styleId="NichtaufgelsteErwhnung1">
    <w:name w:val="Nicht aufgelöste Erwähnung1"/>
    <w:basedOn w:val="Absatz-Standardschriftart"/>
    <w:uiPriority w:val="99"/>
    <w:semiHidden/>
    <w:unhideWhenUsed/>
    <w:rsid w:val="002B3C2B"/>
    <w:rPr>
      <w:color w:val="605E5C"/>
      <w:shd w:val="clear" w:color="auto" w:fill="E1DFDD"/>
    </w:rPr>
  </w:style>
  <w:style w:type="paragraph" w:styleId="KeinLeerraum">
    <w:name w:val="No Spacing"/>
    <w:uiPriority w:val="1"/>
    <w:qFormat/>
    <w:rsid w:val="00621262"/>
    <w:rPr>
      <w:rFonts w:ascii="Calibri" w:eastAsia="Calibri" w:hAnsi="Calibri"/>
      <w:sz w:val="22"/>
      <w:szCs w:val="22"/>
      <w:lang w:eastAsia="en-US"/>
    </w:rPr>
  </w:style>
  <w:style w:type="paragraph" w:styleId="Sprechblasentext">
    <w:name w:val="Balloon Text"/>
    <w:basedOn w:val="Standard"/>
    <w:link w:val="SprechblasentextZchn"/>
    <w:semiHidden/>
    <w:unhideWhenUsed/>
    <w:rsid w:val="00CE308E"/>
    <w:rPr>
      <w:rFonts w:ascii="Tahoma" w:hAnsi="Tahoma" w:cs="Tahoma"/>
      <w:sz w:val="16"/>
      <w:szCs w:val="16"/>
    </w:rPr>
  </w:style>
  <w:style w:type="character" w:customStyle="1" w:styleId="SprechblasentextZchn">
    <w:name w:val="Sprechblasentext Zchn"/>
    <w:basedOn w:val="Absatz-Standardschriftart"/>
    <w:link w:val="Sprechblasentext"/>
    <w:semiHidden/>
    <w:rsid w:val="00CE308E"/>
    <w:rPr>
      <w:rFonts w:ascii="Tahoma" w:hAnsi="Tahoma" w:cs="Tahoma"/>
      <w:sz w:val="16"/>
      <w:szCs w:val="16"/>
    </w:rPr>
  </w:style>
  <w:style w:type="character" w:styleId="Kommentarzeichen">
    <w:name w:val="annotation reference"/>
    <w:basedOn w:val="Absatz-Standardschriftart"/>
    <w:semiHidden/>
    <w:unhideWhenUsed/>
    <w:rsid w:val="00A66110"/>
    <w:rPr>
      <w:sz w:val="16"/>
      <w:szCs w:val="16"/>
    </w:rPr>
  </w:style>
  <w:style w:type="paragraph" w:styleId="Kommentartext">
    <w:name w:val="annotation text"/>
    <w:basedOn w:val="Standard"/>
    <w:link w:val="KommentartextZchn"/>
    <w:unhideWhenUsed/>
    <w:rsid w:val="00A66110"/>
    <w:rPr>
      <w:sz w:val="20"/>
      <w:szCs w:val="20"/>
    </w:rPr>
  </w:style>
  <w:style w:type="character" w:customStyle="1" w:styleId="KommentartextZchn">
    <w:name w:val="Kommentartext Zchn"/>
    <w:basedOn w:val="Absatz-Standardschriftart"/>
    <w:link w:val="Kommentartext"/>
    <w:rsid w:val="00A66110"/>
    <w:rPr>
      <w:rFonts w:ascii="Arial" w:hAnsi="Arial" w:cs="Arial"/>
    </w:rPr>
  </w:style>
  <w:style w:type="paragraph" w:styleId="Kommentarthema">
    <w:name w:val="annotation subject"/>
    <w:basedOn w:val="Kommentartext"/>
    <w:next w:val="Kommentartext"/>
    <w:link w:val="KommentarthemaZchn"/>
    <w:semiHidden/>
    <w:unhideWhenUsed/>
    <w:rsid w:val="00A66110"/>
    <w:rPr>
      <w:b/>
      <w:bCs/>
    </w:rPr>
  </w:style>
  <w:style w:type="character" w:customStyle="1" w:styleId="KommentarthemaZchn">
    <w:name w:val="Kommentarthema Zchn"/>
    <w:basedOn w:val="KommentartextZchn"/>
    <w:link w:val="Kommentarthema"/>
    <w:semiHidden/>
    <w:rsid w:val="00A66110"/>
    <w:rPr>
      <w:rFonts w:ascii="Arial" w:hAnsi="Arial" w:cs="Arial"/>
      <w:b/>
      <w:bCs/>
    </w:rPr>
  </w:style>
  <w:style w:type="paragraph" w:styleId="berarbeitung">
    <w:name w:val="Revision"/>
    <w:hidden/>
    <w:uiPriority w:val="99"/>
    <w:semiHidden/>
    <w:rsid w:val="002E5639"/>
    <w:rPr>
      <w:rFonts w:ascii="Arial" w:hAnsi="Arial" w:cs="Arial"/>
      <w:sz w:val="22"/>
      <w:szCs w:val="22"/>
    </w:rPr>
  </w:style>
  <w:style w:type="character" w:customStyle="1" w:styleId="NichtaufgelsteErwhnung2">
    <w:name w:val="Nicht aufgelöste Erwähnung2"/>
    <w:basedOn w:val="Absatz-Standardschriftart"/>
    <w:uiPriority w:val="99"/>
    <w:semiHidden/>
    <w:unhideWhenUsed/>
    <w:rsid w:val="00A8740E"/>
    <w:rPr>
      <w:color w:val="605E5C"/>
      <w:shd w:val="clear" w:color="auto" w:fill="E1DFDD"/>
    </w:rPr>
  </w:style>
  <w:style w:type="character" w:styleId="NichtaufgelsteErwhnung">
    <w:name w:val="Unresolved Mention"/>
    <w:basedOn w:val="Absatz-Standardschriftart"/>
    <w:rsid w:val="004D7F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faflex.com" TargetMode="External"/><Relationship Id="rId3" Type="http://schemas.openxmlformats.org/officeDocument/2006/relationships/settings" Target="settings.xml"/><Relationship Id="rId7" Type="http://schemas.openxmlformats.org/officeDocument/2006/relationships/hyperlink" Target="mailto:julia.holzner@efaflex.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t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33B81-B443-4682-95F9-50E5CBC9E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968</Words>
  <Characters>5383</Characters>
  <Application>Microsoft Office Word</Application>
  <DocSecurity>0</DocSecurity>
  <Lines>44</Lines>
  <Paragraphs>12</Paragraphs>
  <ScaleCrop>false</ScaleCrop>
  <Company/>
  <LinksUpToDate>false</LinksUpToDate>
  <CharactersWithSpaces>6339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2023-09-08T11:36:00Z</dcterms:created>
  <dcterms:modified xsi:type="dcterms:W3CDTF">2023-11-21T14:58:00Z</dcterms:modified>
</cp:coreProperties>
</file>