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51369EF6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SCHNELLLAUF-SPIRALTOR</w:t>
      </w:r>
      <w:r w:rsidRPr="00CF4CF4">
        <w:rPr>
          <w:rFonts w:ascii="Arial" w:hAnsi="Arial" w:cs="Arial"/>
          <w:b/>
          <w:bCs/>
        </w:rPr>
        <w:t>, Typ „EFA-SST</w:t>
      </w:r>
      <w:r w:rsidR="00C60484" w:rsidRPr="002C1112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Therm P</w:t>
      </w:r>
      <w:r w:rsidRPr="00CF4CF4">
        <w:rPr>
          <w:rFonts w:ascii="Arial" w:hAnsi="Arial" w:cs="Arial"/>
          <w:b/>
          <w:bCs/>
        </w:rPr>
        <w:t>remium“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D6E7801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671CBB8C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67A99C" w14:textId="6E8D71A8" w:rsidR="00E446C8" w:rsidRDefault="00E446C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Schnelllauf-Spiraltor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„EFA-SST</w:t>
      </w:r>
      <w:r w:rsidR="00CB5018" w:rsidRPr="00837C1D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Therm Premium“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7F28CC34" w14:textId="77777777" w:rsidR="00063AB9" w:rsidRPr="00E446C8" w:rsidRDefault="00063AB9" w:rsidP="00486EC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9DB593" w14:textId="37A3761E" w:rsidR="000138CF" w:rsidRDefault="00063AB9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Pr="00392618">
        <w:rPr>
          <w:rFonts w:ascii="Arial" w:hAnsi="Arial" w:cs="Arial"/>
          <w:b/>
          <w:bCs/>
          <w:sz w:val="20"/>
          <w:szCs w:val="20"/>
        </w:rPr>
        <w:t>T</w:t>
      </w:r>
      <w:r w:rsidR="00392618">
        <w:rPr>
          <w:rFonts w:ascii="Arial" w:hAnsi="Arial" w:cs="Arial"/>
          <w:b/>
          <w:bCs/>
          <w:sz w:val="20"/>
          <w:szCs w:val="20"/>
        </w:rPr>
        <w:t>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4B4B7C2B" w14:textId="77777777" w:rsidR="00063AB9" w:rsidRPr="00486ECC" w:rsidRDefault="00063AB9" w:rsidP="00486EC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93A13E3" w14:textId="05334DAF" w:rsidR="00CF4CF4" w:rsidRDefault="0069057F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057F">
        <w:rPr>
          <w:rFonts w:ascii="Arial" w:hAnsi="Arial" w:cs="Arial"/>
          <w:sz w:val="20"/>
          <w:szCs w:val="20"/>
        </w:rPr>
        <w:t xml:space="preserve">Das </w:t>
      </w:r>
      <w:r w:rsidRPr="00392618">
        <w:rPr>
          <w:rFonts w:ascii="Arial" w:hAnsi="Arial" w:cs="Arial"/>
          <w:b/>
          <w:bCs/>
          <w:sz w:val="20"/>
          <w:szCs w:val="20"/>
        </w:rPr>
        <w:t>T</w:t>
      </w:r>
      <w:r w:rsidR="00392618">
        <w:rPr>
          <w:rFonts w:ascii="Arial" w:hAnsi="Arial" w:cs="Arial"/>
          <w:b/>
          <w:bCs/>
          <w:sz w:val="20"/>
          <w:szCs w:val="20"/>
        </w:rPr>
        <w:t>ORBLATT</w:t>
      </w:r>
      <w:r w:rsidRPr="0069057F">
        <w:rPr>
          <w:rFonts w:ascii="Arial" w:hAnsi="Arial" w:cs="Arial"/>
          <w:sz w:val="20"/>
          <w:szCs w:val="20"/>
        </w:rPr>
        <w:t xml:space="preserve"> besteht aus doppelwandigen, thermisch getrennten </w:t>
      </w:r>
      <w:r w:rsidRPr="00941416">
        <w:rPr>
          <w:rFonts w:ascii="Arial" w:hAnsi="Arial" w:cs="Arial"/>
          <w:b/>
          <w:bCs/>
          <w:sz w:val="20"/>
          <w:szCs w:val="20"/>
        </w:rPr>
        <w:t>EFA-THERM</w:t>
      </w:r>
      <w:r w:rsidR="00CB5018" w:rsidRPr="00837C1D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="00E9129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91291">
        <w:rPr>
          <w:rFonts w:ascii="Arial" w:hAnsi="Arial" w:cs="Arial"/>
          <w:sz w:val="20"/>
          <w:szCs w:val="20"/>
        </w:rPr>
        <w:t>-Lamellen</w:t>
      </w:r>
      <w:r w:rsidRPr="0069057F">
        <w:rPr>
          <w:rFonts w:ascii="Arial" w:hAnsi="Arial" w:cs="Arial"/>
          <w:sz w:val="20"/>
          <w:szCs w:val="20"/>
        </w:rPr>
        <w:t xml:space="preserve"> mit einer 2-Schichtlackierung in Weißaluminium (ähnlich RAL 9006).</w:t>
      </w:r>
    </w:p>
    <w:p w14:paraId="2913B171" w14:textId="77777777" w:rsidR="0069057F" w:rsidRPr="00CF4CF4" w:rsidRDefault="0069057F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22547D" w14:textId="4C7C7009" w:rsidR="00CF4CF4" w:rsidRDefault="00E21AA2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 w:rsidR="00EB7CDC"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 w:rsidR="00C524B4">
        <w:rPr>
          <w:rFonts w:ascii="Arial" w:hAnsi="Arial" w:cs="Arial"/>
          <w:b/>
          <w:bCs/>
          <w:sz w:val="20"/>
          <w:szCs w:val="20"/>
        </w:rPr>
        <w:t>PIRALK</w:t>
      </w:r>
      <w:r w:rsidR="003C7046">
        <w:rPr>
          <w:rFonts w:ascii="Arial" w:hAnsi="Arial" w:cs="Arial"/>
          <w:b/>
          <w:bCs/>
          <w:sz w:val="20"/>
          <w:szCs w:val="20"/>
        </w:rPr>
        <w:t xml:space="preserve">ÖRPER </w:t>
      </w:r>
      <w:r w:rsidRPr="00E21AA2">
        <w:rPr>
          <w:rFonts w:ascii="Arial" w:hAnsi="Arial" w:cs="Arial"/>
          <w:sz w:val="20"/>
          <w:szCs w:val="20"/>
        </w:rPr>
        <w:t>des Tores ist</w:t>
      </w:r>
      <w:r w:rsidR="00EB7CDC"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="00EB7CDC"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2421ED42" w14:textId="77777777" w:rsidR="00E21AA2" w:rsidRPr="00CF4CF4" w:rsidRDefault="00E21AA2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AB1227" w14:textId="6CE751A5" w:rsidR="00CF4CF4" w:rsidRDefault="008E403B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="00CF4CF4" w:rsidRPr="00CF4CF4">
        <w:rPr>
          <w:rFonts w:ascii="Arial" w:hAnsi="Arial" w:cs="Arial"/>
          <w:sz w:val="20"/>
          <w:szCs w:val="20"/>
        </w:rPr>
        <w:t>Elektromechanische Endschalter sind</w:t>
      </w:r>
      <w:r w:rsidR="00486ECC">
        <w:rPr>
          <w:rFonts w:ascii="Arial" w:hAnsi="Arial" w:cs="Arial"/>
          <w:sz w:val="20"/>
          <w:szCs w:val="20"/>
        </w:rPr>
        <w:t xml:space="preserve"> </w:t>
      </w:r>
      <w:r w:rsidR="00CF4CF4"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27183C4E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>bis ca. 2,0 m/sec.</w:t>
      </w:r>
    </w:p>
    <w:p w14:paraId="75BE163C" w14:textId="67CE3A86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>bis ca. 2,5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DF1C08" w14:textId="398E6796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 w:rsidR="00AC3482">
        <w:rPr>
          <w:rFonts w:ascii="Arial" w:hAnsi="Arial" w:cs="Arial"/>
          <w:b/>
          <w:bCs/>
          <w:sz w:val="20"/>
          <w:szCs w:val="20"/>
        </w:rPr>
        <w:t>EFA-TRONIC</w:t>
      </w:r>
      <w:r w:rsidR="00CB5018">
        <w:rPr>
          <w:rFonts w:ascii="Arial" w:hAnsi="Arial" w:cs="Arial"/>
          <w:b/>
          <w:bCs/>
          <w:sz w:val="20"/>
          <w:szCs w:val="20"/>
        </w:rPr>
        <w:t>®</w:t>
      </w:r>
      <w:r w:rsidR="00195DAE">
        <w:rPr>
          <w:rFonts w:ascii="Arial" w:hAnsi="Arial" w:cs="Arial"/>
          <w:b/>
          <w:bCs/>
          <w:sz w:val="20"/>
          <w:szCs w:val="20"/>
        </w:rPr>
        <w:t xml:space="preserve"> </w:t>
      </w:r>
      <w:r w:rsidR="00AC3482">
        <w:rPr>
          <w:rFonts w:ascii="Arial" w:hAnsi="Arial" w:cs="Arial"/>
          <w:b/>
          <w:bCs/>
          <w:sz w:val="20"/>
          <w:szCs w:val="20"/>
        </w:rPr>
        <w:t>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="00941416"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20DB53BC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92A058" w14:textId="6074DABB" w:rsidR="00CF4CF4" w:rsidRDefault="006B75A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75A9">
        <w:rPr>
          <w:rFonts w:ascii="Arial" w:hAnsi="Arial" w:cs="Arial"/>
          <w:sz w:val="20"/>
          <w:szCs w:val="20"/>
        </w:rPr>
        <w:t xml:space="preserve">Das integrierte, TÜV-geprüfte </w:t>
      </w:r>
      <w:r w:rsidRPr="006B75A9">
        <w:rPr>
          <w:rFonts w:ascii="Arial" w:hAnsi="Arial" w:cs="Arial"/>
          <w:b/>
          <w:bCs/>
          <w:sz w:val="20"/>
          <w:szCs w:val="20"/>
        </w:rPr>
        <w:t>TORLINIEN-LICHTGITTER (EFA-TLG</w:t>
      </w:r>
      <w:r w:rsidR="00CB5018" w:rsidRPr="002C1112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B75A9">
        <w:rPr>
          <w:rFonts w:ascii="Arial" w:hAnsi="Arial" w:cs="Arial"/>
          <w:b/>
          <w:bCs/>
          <w:sz w:val="20"/>
          <w:szCs w:val="20"/>
        </w:rPr>
        <w:t>)</w:t>
      </w:r>
      <w:r w:rsidRPr="006B75A9"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</w:t>
      </w:r>
      <w:r w:rsidR="009F02A9">
        <w:rPr>
          <w:rFonts w:ascii="Arial" w:hAnsi="Arial" w:cs="Arial"/>
          <w:sz w:val="20"/>
          <w:szCs w:val="20"/>
        </w:rPr>
        <w:t xml:space="preserve"> </w:t>
      </w:r>
      <w:r w:rsidRPr="006B75A9">
        <w:rPr>
          <w:rFonts w:ascii="Arial" w:hAnsi="Arial" w:cs="Arial"/>
          <w:sz w:val="20"/>
          <w:szCs w:val="20"/>
        </w:rPr>
        <w:t>2,5 m. Hindernisse werden berührungslos erkannt und die automatische Schließbewegung wird sofort gestoppt.</w:t>
      </w:r>
    </w:p>
    <w:p w14:paraId="640F88D0" w14:textId="77777777" w:rsidR="006B75A9" w:rsidRPr="00CF4CF4" w:rsidRDefault="006B75A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2A50DA98" w14:textId="35C79BB4" w:rsidR="00FF7366" w:rsidRDefault="00FF7366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Widerstand gegen Windlast gemäß DIN EN 1242</w:t>
      </w:r>
      <w:r>
        <w:rPr>
          <w:rFonts w:ascii="Arial" w:hAnsi="Arial" w:cs="Arial"/>
          <w:sz w:val="20"/>
          <w:szCs w:val="20"/>
        </w:rPr>
        <w:t>4</w:t>
      </w:r>
      <w:r w:rsidRPr="00CF4CF4">
        <w:rPr>
          <w:rFonts w:ascii="Arial" w:hAnsi="Arial" w:cs="Arial"/>
          <w:sz w:val="20"/>
          <w:szCs w:val="20"/>
        </w:rPr>
        <w:t xml:space="preserve"> bis zu Klasse 4</w:t>
      </w:r>
    </w:p>
    <w:p w14:paraId="6A90F6BE" w14:textId="61CA55F7" w:rsidR="00B21822" w:rsidRDefault="00B21822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Widerstand gegen eindringendes Wasser </w:t>
      </w:r>
      <w:r w:rsidR="00E53B7C">
        <w:rPr>
          <w:rFonts w:ascii="Arial" w:hAnsi="Arial" w:cs="Arial"/>
          <w:sz w:val="20"/>
          <w:szCs w:val="20"/>
        </w:rPr>
        <w:t>gemäß DIN EN 12425</w:t>
      </w:r>
      <w:r w:rsidR="0022329A">
        <w:rPr>
          <w:rFonts w:ascii="Arial" w:hAnsi="Arial" w:cs="Arial"/>
          <w:sz w:val="20"/>
          <w:szCs w:val="20"/>
        </w:rPr>
        <w:t xml:space="preserve"> Klasse 3</w:t>
      </w:r>
    </w:p>
    <w:p w14:paraId="7353EB3F" w14:textId="041EDAD7" w:rsidR="004B5C1D" w:rsidRPr="00CF4CF4" w:rsidRDefault="004B5C1D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Luftdurchlässigkeit</w:t>
      </w:r>
      <w:r w:rsidR="007121DF">
        <w:rPr>
          <w:rFonts w:ascii="Arial" w:hAnsi="Arial" w:cs="Arial"/>
          <w:sz w:val="20"/>
          <w:szCs w:val="20"/>
        </w:rPr>
        <w:t xml:space="preserve"> gemäß DIN EN 12426 Klasse 3</w:t>
      </w:r>
    </w:p>
    <w:p w14:paraId="529A0784" w14:textId="2544C5F5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Luftschalldämmung gemäß DIN EN </w:t>
      </w:r>
      <w:r w:rsidR="009F283D">
        <w:rPr>
          <w:rFonts w:ascii="Arial" w:hAnsi="Arial" w:cs="Arial"/>
          <w:sz w:val="20"/>
          <w:szCs w:val="20"/>
        </w:rPr>
        <w:t xml:space="preserve">ISO </w:t>
      </w:r>
      <w:r w:rsidRPr="00CF4CF4">
        <w:rPr>
          <w:rFonts w:ascii="Arial" w:hAnsi="Arial" w:cs="Arial"/>
          <w:sz w:val="20"/>
          <w:szCs w:val="20"/>
        </w:rPr>
        <w:t xml:space="preserve">7171 bis zu </w:t>
      </w:r>
      <w:r w:rsidR="004C7797">
        <w:rPr>
          <w:rFonts w:ascii="Arial" w:hAnsi="Arial" w:cs="Arial"/>
          <w:sz w:val="20"/>
          <w:szCs w:val="20"/>
        </w:rPr>
        <w:t>24</w:t>
      </w:r>
      <w:r w:rsidRPr="00CF4CF4">
        <w:rPr>
          <w:rFonts w:ascii="Arial" w:hAnsi="Arial" w:cs="Arial"/>
          <w:sz w:val="20"/>
          <w:szCs w:val="20"/>
        </w:rPr>
        <w:t xml:space="preserve"> dB(A)</w:t>
      </w:r>
    </w:p>
    <w:p w14:paraId="5E174090" w14:textId="24C31959" w:rsidR="001E017E" w:rsidRPr="00CF4CF4" w:rsidRDefault="001E017E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Wärmedämmung gemäß DIN EN 12428 bis zu </w:t>
      </w:r>
      <w:r>
        <w:rPr>
          <w:rFonts w:ascii="Arial" w:hAnsi="Arial" w:cs="Arial"/>
          <w:sz w:val="20"/>
          <w:szCs w:val="20"/>
        </w:rPr>
        <w:t>1,4</w:t>
      </w:r>
      <w:r w:rsidRPr="00CF4CF4">
        <w:rPr>
          <w:rFonts w:ascii="Arial" w:hAnsi="Arial" w:cs="Arial"/>
          <w:sz w:val="20"/>
          <w:szCs w:val="20"/>
        </w:rPr>
        <w:t xml:space="preserve">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C666E8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138CF"/>
    <w:rsid w:val="00063AB9"/>
    <w:rsid w:val="00147AB3"/>
    <w:rsid w:val="00176489"/>
    <w:rsid w:val="00195DAE"/>
    <w:rsid w:val="001B01E3"/>
    <w:rsid w:val="001E017E"/>
    <w:rsid w:val="00211E94"/>
    <w:rsid w:val="0022329A"/>
    <w:rsid w:val="002B034E"/>
    <w:rsid w:val="002C1112"/>
    <w:rsid w:val="002F1D5A"/>
    <w:rsid w:val="00392618"/>
    <w:rsid w:val="003C7046"/>
    <w:rsid w:val="003F0DA8"/>
    <w:rsid w:val="00486ECC"/>
    <w:rsid w:val="004B5C1D"/>
    <w:rsid w:val="004C7797"/>
    <w:rsid w:val="00533B35"/>
    <w:rsid w:val="00546ADF"/>
    <w:rsid w:val="00646D97"/>
    <w:rsid w:val="0069057F"/>
    <w:rsid w:val="006B75A9"/>
    <w:rsid w:val="007121DF"/>
    <w:rsid w:val="00837C1D"/>
    <w:rsid w:val="00852E50"/>
    <w:rsid w:val="008E403B"/>
    <w:rsid w:val="00933700"/>
    <w:rsid w:val="009372D2"/>
    <w:rsid w:val="00941416"/>
    <w:rsid w:val="009F02A9"/>
    <w:rsid w:val="009F283D"/>
    <w:rsid w:val="00AB5684"/>
    <w:rsid w:val="00AC3482"/>
    <w:rsid w:val="00B21822"/>
    <w:rsid w:val="00B50247"/>
    <w:rsid w:val="00C441D1"/>
    <w:rsid w:val="00C524B4"/>
    <w:rsid w:val="00C60484"/>
    <w:rsid w:val="00C666E8"/>
    <w:rsid w:val="00CB5018"/>
    <w:rsid w:val="00CF4CF4"/>
    <w:rsid w:val="00E21AA2"/>
    <w:rsid w:val="00E446C8"/>
    <w:rsid w:val="00E53B7C"/>
    <w:rsid w:val="00E56332"/>
    <w:rsid w:val="00E91291"/>
    <w:rsid w:val="00EB7CDC"/>
    <w:rsid w:val="00F841A4"/>
    <w:rsid w:val="00F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FA3EFF-9A66-4C23-B394-9BF8A7547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8605-3188-45B3-8901-8196A37419AE}">
  <ds:schemaRefs>
    <ds:schemaRef ds:uri="http://schemas.microsoft.com/office/infopath/2007/PartnerControls"/>
    <ds:schemaRef ds:uri="http://www.w3.org/XML/1998/namespace"/>
    <ds:schemaRef ds:uri="http://purl.org/dc/terms/"/>
    <ds:schemaRef ds:uri="5584373b-7dd6-44a2-8602-79127110e8be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739baac2-8d9a-4c79-b727-3b78941899e8"/>
  </ds:schemaRefs>
</ds:datastoreItem>
</file>

<file path=customXml/itemProps3.xml><?xml version="1.0" encoding="utf-8"?>
<ds:datastoreItem xmlns:ds="http://schemas.openxmlformats.org/officeDocument/2006/customXml" ds:itemID="{655DCBBC-942C-4A23-961A-C6F01FEB2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2024-08-06T13:21:00Z</dcterms:created>
  <dcterms:modified xsi:type="dcterms:W3CDTF">2024-08-06T13:21:00Z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